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77278" w14:textId="77777777" w:rsidR="006F1198" w:rsidRDefault="006F1198" w:rsidP="006F1198"/>
    <w:p w14:paraId="40EF39AA" w14:textId="77777777" w:rsidR="006F1198" w:rsidRDefault="006F1198" w:rsidP="006F1198"/>
    <w:p w14:paraId="348400F5" w14:textId="77777777" w:rsidR="006F1198" w:rsidRDefault="006F1198" w:rsidP="006F1198"/>
    <w:p w14:paraId="47257472" w14:textId="77777777" w:rsidR="006F1198" w:rsidRDefault="006F1198" w:rsidP="006F1198"/>
    <w:p w14:paraId="02F11129" w14:textId="77777777" w:rsidR="006F1198" w:rsidRDefault="006F1198" w:rsidP="006F1198"/>
    <w:p w14:paraId="752BF9E7" w14:textId="77777777" w:rsidR="006F1198" w:rsidRDefault="006F1198" w:rsidP="006F1198"/>
    <w:p w14:paraId="331F12F9" w14:textId="77777777" w:rsidR="006F1198" w:rsidRDefault="006F1198" w:rsidP="006F1198"/>
    <w:p w14:paraId="4A27B532" w14:textId="77777777" w:rsidR="006F1198" w:rsidRDefault="006F1198" w:rsidP="006F1198"/>
    <w:p w14:paraId="705F17BA" w14:textId="77777777" w:rsidR="006F1198" w:rsidRPr="006F1198" w:rsidRDefault="006F1198" w:rsidP="006F1198"/>
    <w:sdt>
      <w:sdtPr>
        <w:alias w:val="Subject"/>
        <w:tag w:val=""/>
        <w:id w:val="718483916"/>
        <w:placeholder>
          <w:docPart w:val="9C705706ABD74F669975C71C44E9F306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14:paraId="0B1E2F3D" w14:textId="3BDDBB30" w:rsidR="007622A9" w:rsidRPr="006F1198" w:rsidRDefault="008E71F8" w:rsidP="006F1198">
          <w:pPr>
            <w:pStyle w:val="Title"/>
          </w:pPr>
          <w:r>
            <w:t>My Focus</w:t>
          </w:r>
        </w:p>
      </w:sdtContent>
    </w:sdt>
    <w:p w14:paraId="2006E398" w14:textId="77777777" w:rsidR="006F1198" w:rsidRPr="006F1198" w:rsidRDefault="006F1198" w:rsidP="006F1198"/>
    <w:p w14:paraId="43560D0B" w14:textId="77777777" w:rsidR="006F1198" w:rsidRPr="006F1198" w:rsidRDefault="006F1198" w:rsidP="006F1198"/>
    <w:sdt>
      <w:sdtPr>
        <w:alias w:val="Title"/>
        <w:tag w:val=""/>
        <w:id w:val="1343275096"/>
        <w:placeholder>
          <w:docPart w:val="2285D0204EFF481EBDB5373A74578D3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573F3C22" w14:textId="5E0CE891" w:rsidR="007622A9" w:rsidRPr="007B6866" w:rsidRDefault="008E71F8" w:rsidP="007622A9">
          <w:pPr>
            <w:pStyle w:val="Subtitle"/>
          </w:pPr>
          <w:r>
            <w:t>Task Management Configuration and Settings Guide</w:t>
          </w:r>
        </w:p>
      </w:sdtContent>
    </w:sdt>
    <w:p w14:paraId="2FF2B5BA" w14:textId="77777777" w:rsidR="007622A9" w:rsidRPr="00FD3B59" w:rsidRDefault="007622A9" w:rsidP="007622A9">
      <w:pPr>
        <w:rPr>
          <w:rStyle w:val="Strong"/>
        </w:rPr>
      </w:pPr>
    </w:p>
    <w:p w14:paraId="0D325E17" w14:textId="77777777" w:rsidR="007622A9" w:rsidRDefault="007622A9" w:rsidP="007622A9">
      <w:pPr>
        <w:rPr>
          <w:rStyle w:val="Strong"/>
        </w:rPr>
      </w:pPr>
    </w:p>
    <w:tbl>
      <w:tblPr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94"/>
        <w:gridCol w:w="7312"/>
      </w:tblGrid>
      <w:tr w:rsidR="00CC17F7" w14:paraId="79A83B01" w14:textId="77777777" w:rsidTr="006F1198">
        <w:trPr>
          <w:trHeight w:val="23"/>
        </w:trPr>
        <w:tc>
          <w:tcPr>
            <w:tcW w:w="1801" w:type="dxa"/>
          </w:tcPr>
          <w:p w14:paraId="5E958204" w14:textId="77777777" w:rsidR="00D71BE9" w:rsidRDefault="006A4792">
            <w:r>
              <w:t>Prepared by:</w:t>
            </w:r>
          </w:p>
        </w:tc>
        <w:tc>
          <w:tcPr>
            <w:tcW w:w="7379" w:type="dxa"/>
          </w:tcPr>
          <w:p w14:paraId="28A9BE01" w14:textId="77777777" w:rsidR="00D71BE9" w:rsidRDefault="006A4792">
            <w:r>
              <w:t>HR Focus</w:t>
            </w:r>
          </w:p>
        </w:tc>
      </w:tr>
      <w:tr w:rsidR="00CC17F7" w14:paraId="692B1348" w14:textId="77777777" w:rsidTr="006F1198">
        <w:trPr>
          <w:trHeight w:val="23"/>
        </w:trPr>
        <w:tc>
          <w:tcPr>
            <w:tcW w:w="1801" w:type="dxa"/>
          </w:tcPr>
          <w:p w14:paraId="12EAEB15" w14:textId="77777777" w:rsidR="00D71BE9" w:rsidRDefault="006A4792">
            <w:r>
              <w:t>Date:</w:t>
            </w:r>
          </w:p>
        </w:tc>
        <w:tc>
          <w:tcPr>
            <w:tcW w:w="7379" w:type="dxa"/>
          </w:tcPr>
          <w:p w14:paraId="59493961" w14:textId="77777777" w:rsidR="00D71BE9" w:rsidRDefault="006A4792">
            <w:r>
              <w:t>20 October 2026</w:t>
            </w:r>
          </w:p>
        </w:tc>
      </w:tr>
      <w:tr w:rsidR="00CC17F7" w14:paraId="043C4705" w14:textId="77777777" w:rsidTr="006F1198">
        <w:trPr>
          <w:trHeight w:val="23"/>
        </w:trPr>
        <w:tc>
          <w:tcPr>
            <w:tcW w:w="1801" w:type="dxa"/>
          </w:tcPr>
          <w:p w14:paraId="348F9137" w14:textId="77777777" w:rsidR="00D71BE9" w:rsidRDefault="006A4792">
            <w:r>
              <w:t>Version:</w:t>
            </w:r>
          </w:p>
        </w:tc>
        <w:tc>
          <w:tcPr>
            <w:tcW w:w="7379" w:type="dxa"/>
          </w:tcPr>
          <w:p w14:paraId="02C2BF94" w14:textId="77777777" w:rsidR="00D71BE9" w:rsidRDefault="006A4792">
            <w:r>
              <w:t>2026.10.1.0</w:t>
            </w:r>
          </w:p>
        </w:tc>
      </w:tr>
    </w:tbl>
    <w:p w14:paraId="09CDC839" w14:textId="77777777" w:rsidR="008C2903" w:rsidRDefault="008C2903">
      <w:pPr>
        <w:spacing w:after="200" w:line="276" w:lineRule="auto"/>
        <w:sectPr w:rsidR="008C2903" w:rsidSect="00822F9F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2410" w:right="1400" w:bottom="1418" w:left="1400" w:header="567" w:footer="0" w:gutter="0"/>
          <w:cols w:space="708"/>
          <w:titlePg/>
          <w:docGrid w:linePitch="360"/>
        </w:sectPr>
      </w:pPr>
    </w:p>
    <w:p w14:paraId="3686F7B8" w14:textId="77777777" w:rsidR="007622A9" w:rsidRDefault="008C2903" w:rsidP="008C2903">
      <w:pPr>
        <w:pStyle w:val="TOCHeader"/>
      </w:pPr>
      <w:r>
        <w:lastRenderedPageBreak/>
        <w:t>Table of Contents</w:t>
      </w:r>
    </w:p>
    <w:p w14:paraId="575F3032" w14:textId="57EC6754" w:rsidR="000A02BA" w:rsidRDefault="006A4792">
      <w:pPr>
        <w:pStyle w:val="TOC1"/>
        <w:rPr>
          <w:rFonts w:asciiTheme="minorHAnsi" w:eastAsiaTheme="minorEastAsia" w:hAnsiTheme="minorHAnsi"/>
          <w:color w:val="auto"/>
          <w:spacing w:val="0"/>
          <w:kern w:val="2"/>
          <w:sz w:val="24"/>
          <w:szCs w:val="24"/>
          <w:lang w:eastAsia="en-ZA"/>
          <w14:ligatures w14:val="standardContextual"/>
        </w:rPr>
      </w:pPr>
      <w:r>
        <w:fldChar w:fldCharType="begin"/>
      </w:r>
      <w:r>
        <w:instrText>TOC \o "2-3" \h \z \t "Heading 1,1,Heading 1 (No Break),1,Heading 1 Numbered,1,Heading 1 Numbered (No Break),1,Heading 2 Numbered,2,Heading 3 Numbered,3,Addendum Heading 1,1,Addendum Heading 2,2,Addendum Heading 3,3"</w:instrText>
      </w:r>
      <w:r>
        <w:fldChar w:fldCharType="separate"/>
      </w:r>
      <w:hyperlink w:anchor="_Toc243406838" w:history="1">
        <w:r w:rsidR="000A02BA" w:rsidRPr="004A058F">
          <w:rPr>
            <w:rStyle w:val="Hyperlink"/>
          </w:rPr>
          <w:t>1. Open native settings</w:t>
        </w:r>
        <w:r w:rsidR="000A02BA">
          <w:rPr>
            <w:webHidden/>
          </w:rPr>
          <w:tab/>
        </w:r>
        <w:r w:rsidR="000A02BA">
          <w:rPr>
            <w:webHidden/>
          </w:rPr>
          <w:fldChar w:fldCharType="begin"/>
        </w:r>
        <w:r w:rsidR="000A02BA">
          <w:rPr>
            <w:webHidden/>
          </w:rPr>
          <w:instrText xml:space="preserve"> PAGEREF _Toc243406838 \h </w:instrText>
        </w:r>
        <w:r w:rsidR="000A02BA">
          <w:rPr>
            <w:webHidden/>
          </w:rPr>
        </w:r>
        <w:r w:rsidR="000A02BA">
          <w:rPr>
            <w:webHidden/>
          </w:rPr>
          <w:fldChar w:fldCharType="separate"/>
        </w:r>
        <w:r w:rsidR="000A02BA">
          <w:rPr>
            <w:webHidden/>
          </w:rPr>
          <w:t>1</w:t>
        </w:r>
        <w:r w:rsidR="000A02BA">
          <w:rPr>
            <w:webHidden/>
          </w:rPr>
          <w:fldChar w:fldCharType="end"/>
        </w:r>
      </w:hyperlink>
    </w:p>
    <w:p w14:paraId="79C8DD94" w14:textId="23554718" w:rsidR="000A02BA" w:rsidRDefault="000A02BA">
      <w:pPr>
        <w:pStyle w:val="TOC1"/>
        <w:rPr>
          <w:rFonts w:asciiTheme="minorHAnsi" w:eastAsiaTheme="minorEastAsia" w:hAnsiTheme="minorHAnsi"/>
          <w:color w:val="auto"/>
          <w:spacing w:val="0"/>
          <w:kern w:val="2"/>
          <w:sz w:val="24"/>
          <w:szCs w:val="24"/>
          <w:lang w:eastAsia="en-ZA"/>
          <w14:ligatures w14:val="standardContextual"/>
        </w:rPr>
      </w:pPr>
      <w:hyperlink w:anchor="_Toc243406839" w:history="1">
        <w:r w:rsidRPr="004A058F">
          <w:rPr>
            <w:rStyle w:val="Hyperlink"/>
          </w:rPr>
          <w:t>2. Set actual workspace and planning controls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_Toc243406839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29E97ACA" w14:textId="0C25771C" w:rsidR="000A02BA" w:rsidRDefault="000A02BA">
      <w:pPr>
        <w:pStyle w:val="TOC1"/>
        <w:rPr>
          <w:rFonts w:asciiTheme="minorHAnsi" w:eastAsiaTheme="minorEastAsia" w:hAnsiTheme="minorHAnsi"/>
          <w:color w:val="auto"/>
          <w:spacing w:val="0"/>
          <w:kern w:val="2"/>
          <w:sz w:val="24"/>
          <w:szCs w:val="24"/>
          <w:lang w:eastAsia="en-ZA"/>
          <w14:ligatures w14:val="standardContextual"/>
        </w:rPr>
      </w:pPr>
      <w:hyperlink w:anchor="_Toc243406840" w:history="1">
        <w:r w:rsidRPr="004A058F">
          <w:rPr>
            <w:rStyle w:val="Hyperlink"/>
          </w:rPr>
          <w:t>3. Respect project and notification boundaries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_Toc243406840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7D187351" w14:textId="6DA910AE" w:rsidR="000A02BA" w:rsidRDefault="000A02BA">
      <w:pPr>
        <w:pStyle w:val="TOC1"/>
        <w:rPr>
          <w:rFonts w:asciiTheme="minorHAnsi" w:eastAsiaTheme="minorEastAsia" w:hAnsiTheme="minorHAnsi"/>
          <w:color w:val="auto"/>
          <w:spacing w:val="0"/>
          <w:kern w:val="2"/>
          <w:sz w:val="24"/>
          <w:szCs w:val="24"/>
          <w:lang w:eastAsia="en-ZA"/>
          <w14:ligatures w14:val="standardContextual"/>
        </w:rPr>
      </w:pPr>
      <w:hyperlink w:anchor="_Toc243406841" w:history="1">
        <w:r w:rsidRPr="004A058F">
          <w:rPr>
            <w:rStyle w:val="Hyperlink"/>
          </w:rPr>
          <w:t>4. Verify configuration and documents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_Toc243406841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4CF8C26C" w14:textId="2E0CE5C2" w:rsidR="00D71BE9" w:rsidRDefault="006A4792">
      <w:r>
        <w:fldChar w:fldCharType="end"/>
      </w:r>
    </w:p>
    <w:p w14:paraId="196650D0" w14:textId="77777777" w:rsidR="008C2903" w:rsidRDefault="008C2903" w:rsidP="008C2903">
      <w:pPr>
        <w:snapToGrid w:val="0"/>
        <w:spacing w:line="20" w:lineRule="exact"/>
        <w:rPr>
          <w:sz w:val="2"/>
        </w:rPr>
        <w:sectPr w:rsidR="008C2903" w:rsidSect="00822F9F">
          <w:footerReference w:type="default" r:id="rId11"/>
          <w:pgSz w:w="11906" w:h="16838"/>
          <w:pgMar w:top="2410" w:right="1400" w:bottom="1701" w:left="1400" w:header="567" w:footer="0" w:gutter="0"/>
          <w:pgNumType w:fmt="lowerRoman" w:start="1"/>
          <w:cols w:space="708"/>
          <w:docGrid w:linePitch="360"/>
        </w:sectPr>
      </w:pPr>
    </w:p>
    <w:p w14:paraId="234B7812" w14:textId="77777777" w:rsidR="00D71BE9" w:rsidRDefault="006A4792">
      <w:pPr>
        <w:pStyle w:val="Heading1NumberedNoBreak"/>
      </w:pPr>
      <w:bookmarkStart w:id="0" w:name="_Toc243406838"/>
      <w:r>
        <w:lastRenderedPageBreak/>
        <w:t>Open native settings</w:t>
      </w:r>
      <w:bookmarkEnd w:id="0"/>
    </w:p>
    <w:p w14:paraId="214A03A3" w14:textId="77777777" w:rsidR="00D71BE9" w:rsidRDefault="006A4792">
      <w:r>
        <w:t>Modules/TaskManagement/Lookups/HRF_TASK_MANAGEMENT_SETTINGS.aspx checks exact ADMINISTRATOR membership. It reads/writes existing TaskManagement / General values and binds employee, manager and HR report configuration. Record current values before an authorised change and verify ordinary access afterward.</w:t>
      </w:r>
    </w:p>
    <w:p w14:paraId="2F7A476D" w14:textId="77777777" w:rsidR="00D71BE9" w:rsidRDefault="006A4792">
      <w:r>
        <w:t>Module availability also depends on licence and TasksEnabled. The personal route is Modules/TaskManagement/Pages/HRF_TASK_DASHBOARD.aspx. Manager and HR planning use HRF_TASK_MANAGER_DASHBOARD.aspx and HRF_TASK_HR_DASHBOARD.aspx under the same folder, with native scope retained.</w:t>
      </w:r>
    </w:p>
    <w:p w14:paraId="0112F7D1" w14:textId="77777777" w:rsidR="00D71BE9" w:rsidRDefault="006A4792">
      <w:pPr>
        <w:pStyle w:val="Heading1Numbered"/>
      </w:pPr>
      <w:bookmarkStart w:id="1" w:name="_Toc243406839"/>
      <w:r>
        <w:lastRenderedPageBreak/>
        <w:t>Set actual workspace and planning controls</w:t>
      </w:r>
      <w:bookmarkEnd w:id="1"/>
    </w:p>
    <w:tbl>
      <w:tblPr>
        <w:tblStyle w:val="TableGrid"/>
        <w:tblW w:w="9106" w:type="dxa"/>
        <w:tblLook w:val="04A0" w:firstRow="1" w:lastRow="0" w:firstColumn="1" w:lastColumn="0" w:noHBand="0" w:noVBand="1"/>
      </w:tblPr>
      <w:tblGrid>
        <w:gridCol w:w="3186"/>
        <w:gridCol w:w="5920"/>
      </w:tblGrid>
      <w:tr w:rsidR="00D71BE9" w14:paraId="6614B427" w14:textId="77777777" w:rsidTr="00D71B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186" w:type="dxa"/>
            <w:shd w:val="clear" w:color="auto" w:fill="F2F2F2"/>
          </w:tcPr>
          <w:p w14:paraId="4FB9D0E3" w14:textId="77777777" w:rsidR="00D71BE9" w:rsidRDefault="006A4792">
            <w:pPr>
              <w:pStyle w:val="TableTextMedium"/>
            </w:pPr>
            <w:r>
              <w:rPr>
                <w:b/>
              </w:rPr>
              <w:t>Control or prerequisite</w:t>
            </w:r>
          </w:p>
        </w:tc>
        <w:tc>
          <w:tcPr>
            <w:tcW w:w="5920" w:type="dxa"/>
            <w:shd w:val="clear" w:color="auto" w:fill="F2F2F2"/>
          </w:tcPr>
          <w:p w14:paraId="268F64A4" w14:textId="77777777" w:rsidR="00D71BE9" w:rsidRDefault="006A4792">
            <w:pPr>
              <w:pStyle w:val="TableTextMedium"/>
            </w:pPr>
            <w:r>
              <w:rPr>
                <w:b/>
              </w:rPr>
              <w:t>Use and boundary</w:t>
            </w:r>
          </w:p>
        </w:tc>
      </w:tr>
      <w:tr w:rsidR="00D71BE9" w14:paraId="331E26CD" w14:textId="77777777" w:rsidTr="00D71B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86" w:type="dxa"/>
          </w:tcPr>
          <w:p w14:paraId="43502E6F" w14:textId="77777777" w:rsidR="00D71BE9" w:rsidRDefault="006A4792">
            <w:pPr>
              <w:pStyle w:val="TableTextMedium"/>
            </w:pPr>
            <w:r>
              <w:t>TasksEnabled</w:t>
            </w:r>
          </w:p>
        </w:tc>
        <w:tc>
          <w:tcPr>
            <w:tcW w:w="5920" w:type="dxa"/>
          </w:tcPr>
          <w:p w14:paraId="7612323C" w14:textId="77777777" w:rsidR="00D71BE9" w:rsidRDefault="006A4792">
            <w:pPr>
              <w:pStyle w:val="TableTextMedium"/>
            </w:pPr>
            <w:r>
              <w:t>Module option. Native page saves TRUE or FALSE.</w:t>
            </w:r>
          </w:p>
        </w:tc>
      </w:tr>
      <w:tr w:rsidR="00D71BE9" w14:paraId="16856A40" w14:textId="77777777" w:rsidTr="00D71BE9">
        <w:tc>
          <w:tcPr>
            <w:tcW w:w="3186" w:type="dxa"/>
          </w:tcPr>
          <w:p w14:paraId="26C35BD1" w14:textId="77777777" w:rsidR="00D71BE9" w:rsidRDefault="006A4792">
            <w:pPr>
              <w:pStyle w:val="TableTextMedium"/>
            </w:pPr>
            <w:r>
              <w:t>EnableModernWorkspace</w:t>
            </w:r>
          </w:p>
        </w:tc>
        <w:tc>
          <w:tcPr>
            <w:tcW w:w="5920" w:type="dxa"/>
          </w:tcPr>
          <w:p w14:paraId="2FA6367F" w14:textId="77777777" w:rsidR="00D71BE9" w:rsidRDefault="006A4792">
            <w:pPr>
              <w:pStyle w:val="TableTextMedium"/>
            </w:pPr>
            <w:r>
              <w:t>Refreshed personal workspace option; saves 1 or 0.</w:t>
            </w:r>
          </w:p>
        </w:tc>
      </w:tr>
      <w:tr w:rsidR="00D71BE9" w14:paraId="095F30AF" w14:textId="77777777" w:rsidTr="00D71B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86" w:type="dxa"/>
          </w:tcPr>
          <w:p w14:paraId="1749D100" w14:textId="77777777" w:rsidR="00D71BE9" w:rsidRDefault="006A4792">
            <w:pPr>
              <w:pStyle w:val="TableTextMedium"/>
            </w:pPr>
            <w:r>
              <w:t>EnableModernPlanning EnableManagerPlanning</w:t>
            </w:r>
          </w:p>
        </w:tc>
        <w:tc>
          <w:tcPr>
            <w:tcW w:w="5920" w:type="dxa"/>
          </w:tcPr>
          <w:p w14:paraId="05E3A5E0" w14:textId="77777777" w:rsidR="00D71BE9" w:rsidRDefault="006A4792">
            <w:pPr>
              <w:pStyle w:val="TableTextMedium"/>
            </w:pPr>
            <w:r>
              <w:t>Manager planning adds a gate to modern planning.</w:t>
            </w:r>
          </w:p>
        </w:tc>
      </w:tr>
      <w:tr w:rsidR="00D71BE9" w14:paraId="1E37FADF" w14:textId="77777777" w:rsidTr="00D71BE9">
        <w:tc>
          <w:tcPr>
            <w:tcW w:w="3186" w:type="dxa"/>
          </w:tcPr>
          <w:p w14:paraId="23DB66CB" w14:textId="77777777" w:rsidR="00D71BE9" w:rsidRDefault="006A4792">
            <w:pPr>
              <w:pStyle w:val="TableTextMedium"/>
            </w:pPr>
            <w:r>
              <w:t>EnableCapacityInsights EnableCertifiedAvailability</w:t>
            </w:r>
          </w:p>
        </w:tc>
        <w:tc>
          <w:tcPr>
            <w:tcW w:w="5920" w:type="dxa"/>
          </w:tcPr>
          <w:p w14:paraId="33033C95" w14:textId="77777777" w:rsidR="00D71BE9" w:rsidRDefault="006A4792">
            <w:pPr>
              <w:pStyle w:val="TableTextMedium"/>
            </w:pPr>
            <w:r>
              <w:t>Capacity depends on planning; certified availability adds its gate.</w:t>
            </w:r>
          </w:p>
        </w:tc>
      </w:tr>
      <w:tr w:rsidR="00D71BE9" w14:paraId="778A9FE0" w14:textId="77777777" w:rsidTr="00D71B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86" w:type="dxa"/>
          </w:tcPr>
          <w:p w14:paraId="649FEF36" w14:textId="77777777" w:rsidR="00D71BE9" w:rsidRDefault="006A4792">
            <w:pPr>
              <w:pStyle w:val="TableTextMedium"/>
            </w:pPr>
            <w:r>
              <w:t>EnableTaskKnowledge EnableTaskBlockers EnableProjectConfiguration EnableTaskInvoiceTracking</w:t>
            </w:r>
          </w:p>
        </w:tc>
        <w:tc>
          <w:tcPr>
            <w:tcW w:w="5920" w:type="dxa"/>
          </w:tcPr>
          <w:p w14:paraId="66A8DF47" w14:textId="77777777" w:rsidR="00D71BE9" w:rsidRDefault="006A4792">
            <w:pPr>
              <w:pStyle w:val="TableTextMedium"/>
            </w:pPr>
            <w:r>
              <w:t>Existing optional capabilities with additional rights/prerequisites.</w:t>
            </w:r>
          </w:p>
        </w:tc>
      </w:tr>
      <w:tr w:rsidR="00D71BE9" w14:paraId="5D37D330" w14:textId="77777777" w:rsidTr="00D71BE9">
        <w:tc>
          <w:tcPr>
            <w:tcW w:w="3186" w:type="dxa"/>
          </w:tcPr>
          <w:p w14:paraId="1C244299" w14:textId="77777777" w:rsidR="00D71BE9" w:rsidRDefault="006A4792">
            <w:pPr>
              <w:pStyle w:val="TableTextMedium"/>
            </w:pPr>
            <w:r>
              <w:t>PlanningWipAdvisoryLimit</w:t>
            </w:r>
          </w:p>
        </w:tc>
        <w:tc>
          <w:tcPr>
            <w:tcW w:w="5920" w:type="dxa"/>
          </w:tcPr>
          <w:p w14:paraId="361BA28D" w14:textId="77777777" w:rsidR="00D71BE9" w:rsidRDefault="006A4792">
            <w:pPr>
              <w:pStyle w:val="TableTextMedium"/>
            </w:pPr>
            <w:r>
              <w:t>Advisory work-in-progress signal, not an enforced maximum.</w:t>
            </w:r>
          </w:p>
        </w:tc>
      </w:tr>
      <w:tr w:rsidR="00D71BE9" w14:paraId="50750FD8" w14:textId="77777777" w:rsidTr="00D71B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86" w:type="dxa"/>
          </w:tcPr>
          <w:p w14:paraId="41ADBBB8" w14:textId="77777777" w:rsidR="00D71BE9" w:rsidRDefault="006A4792">
            <w:pPr>
              <w:pStyle w:val="TableTextMedium"/>
            </w:pPr>
            <w:r>
              <w:t>TaskBlockerReasonCodes TaskInvoiceAccessGroupIds</w:t>
            </w:r>
          </w:p>
        </w:tc>
        <w:tc>
          <w:tcPr>
            <w:tcW w:w="5920" w:type="dxa"/>
          </w:tcPr>
          <w:p w14:paraId="41074F2C" w14:textId="77777777" w:rsidR="00D71BE9" w:rsidRDefault="006A4792">
            <w:pPr>
              <w:pStyle w:val="TableTextMedium"/>
            </w:pPr>
            <w:r>
              <w:t>Blocker choices and invoice access groups. Verify the intended audience.</w:t>
            </w:r>
          </w:p>
        </w:tc>
      </w:tr>
    </w:tbl>
    <w:p w14:paraId="35EDA889" w14:textId="77777777" w:rsidR="00D71BE9" w:rsidRDefault="006A4792">
      <w:r>
        <w:t>Settings expose capabilities; they do not grant every project or employee right. Do not enable features just to reproduce a screenshot.</w:t>
      </w:r>
    </w:p>
    <w:p w14:paraId="79676C27" w14:textId="77777777" w:rsidR="00D71BE9" w:rsidRDefault="006A4792">
      <w:pPr>
        <w:pStyle w:val="Heading1Numbered"/>
      </w:pPr>
      <w:bookmarkStart w:id="2" w:name="_Toc243406840"/>
      <w:r>
        <w:lastRenderedPageBreak/>
        <w:t>Respect project and notification boundaries</w:t>
      </w:r>
      <w:bookmarkEnd w:id="2"/>
    </w:p>
    <w:p w14:paraId="0FAD12F3" w14:textId="77777777" w:rsidR="00D71BE9" w:rsidRDefault="006A4792">
      <w:r>
        <w:t>Modules/TaskManagement/Pages/HRF_TASK_PROJECT_CONFIGURATION.aspx requires one exact enabled EnableProjectConfiguration setting row and a valid user-bound session ticket. Available projects are active, non-template, non-personal, manageable by the user and owned or administered by that user.</w:t>
      </w:r>
    </w:p>
    <w:tbl>
      <w:tblPr>
        <w:tblStyle w:val="TableGrid"/>
        <w:tblW w:w="9106" w:type="dxa"/>
        <w:tblLook w:val="04A0" w:firstRow="1" w:lastRow="0" w:firstColumn="1" w:lastColumn="0" w:noHBand="0" w:noVBand="1"/>
      </w:tblPr>
      <w:tblGrid>
        <w:gridCol w:w="3186"/>
        <w:gridCol w:w="5920"/>
      </w:tblGrid>
      <w:tr w:rsidR="00D71BE9" w14:paraId="5C1BE5C0" w14:textId="77777777" w:rsidTr="00D71B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186" w:type="dxa"/>
            <w:shd w:val="clear" w:color="auto" w:fill="F2F2F2"/>
          </w:tcPr>
          <w:p w14:paraId="7DBCB4A3" w14:textId="77777777" w:rsidR="00D71BE9" w:rsidRDefault="006A4792">
            <w:pPr>
              <w:pStyle w:val="TableTextMedium"/>
            </w:pPr>
            <w:r>
              <w:rPr>
                <w:b/>
              </w:rPr>
              <w:t>Control or prerequisite</w:t>
            </w:r>
          </w:p>
        </w:tc>
        <w:tc>
          <w:tcPr>
            <w:tcW w:w="5920" w:type="dxa"/>
            <w:shd w:val="clear" w:color="auto" w:fill="F2F2F2"/>
          </w:tcPr>
          <w:p w14:paraId="4B6AD28A" w14:textId="77777777" w:rsidR="00D71BE9" w:rsidRDefault="006A4792">
            <w:pPr>
              <w:pStyle w:val="TableTextMedium"/>
            </w:pPr>
            <w:r>
              <w:rPr>
                <w:b/>
              </w:rPr>
              <w:t>Use and boundary</w:t>
            </w:r>
          </w:p>
        </w:tc>
      </w:tr>
      <w:tr w:rsidR="00D71BE9" w14:paraId="01B092FF" w14:textId="77777777" w:rsidTr="00D71B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86" w:type="dxa"/>
          </w:tcPr>
          <w:p w14:paraId="3549ECFD" w14:textId="77777777" w:rsidR="00D71BE9" w:rsidRDefault="006A4792">
            <w:pPr>
              <w:pStyle w:val="TableTextMedium"/>
            </w:pPr>
            <w:r>
              <w:t>Project configuration</w:t>
            </w:r>
          </w:p>
        </w:tc>
        <w:tc>
          <w:tcPr>
            <w:tcW w:w="5920" w:type="dxa"/>
          </w:tcPr>
          <w:p w14:paraId="70157183" w14:textId="77777777" w:rsidR="00D71BE9" w:rsidRDefault="006A4792">
            <w:pPr>
              <w:pStyle w:val="TableTextMedium"/>
            </w:pPr>
            <w:r>
              <w:t>Use the native route and profile choices. A URL or module option does not grant management rights.</w:t>
            </w:r>
          </w:p>
        </w:tc>
      </w:tr>
      <w:tr w:rsidR="00D71BE9" w14:paraId="34E8196B" w14:textId="77777777" w:rsidTr="00D71BE9">
        <w:tc>
          <w:tcPr>
            <w:tcW w:w="3186" w:type="dxa"/>
          </w:tcPr>
          <w:p w14:paraId="6E040365" w14:textId="77777777" w:rsidR="00D71BE9" w:rsidRDefault="006A4792">
            <w:pPr>
              <w:pStyle w:val="TableTextMedium"/>
            </w:pPr>
            <w:r>
              <w:t>Notifications</w:t>
            </w:r>
          </w:p>
        </w:tc>
        <w:tc>
          <w:tcPr>
            <w:tcW w:w="5920" w:type="dxa"/>
          </w:tcPr>
          <w:p w14:paraId="2B0333D4" w14:textId="77777777" w:rsidR="00D71BE9" w:rsidRDefault="006A4792">
            <w:pPr>
              <w:pStyle w:val="TableTextMedium"/>
            </w:pPr>
            <w:r>
              <w:t>ENABLE_TASK_MANAGEMENT_NOTIFICATIONS and individual NOTIFICATION_TASK_* options govern configured events. Task changes can have outbound effects.</w:t>
            </w:r>
          </w:p>
        </w:tc>
      </w:tr>
      <w:tr w:rsidR="00D71BE9" w14:paraId="104E0F39" w14:textId="77777777" w:rsidTr="00D71B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86" w:type="dxa"/>
          </w:tcPr>
          <w:p w14:paraId="4723E9B3" w14:textId="77777777" w:rsidR="00D71BE9" w:rsidRDefault="006A4792">
            <w:pPr>
              <w:pStyle w:val="TableTextMedium"/>
            </w:pPr>
            <w:r>
              <w:t>Rating and recurrence</w:t>
            </w:r>
          </w:p>
        </w:tc>
        <w:tc>
          <w:tcPr>
            <w:tcW w:w="5920" w:type="dxa"/>
          </w:tcPr>
          <w:p w14:paraId="47C94AF9" w14:textId="77777777" w:rsidR="00D71BE9" w:rsidRDefault="006A4792">
            <w:pPr>
              <w:pStyle w:val="TableTextMedium"/>
            </w:pPr>
            <w:r>
              <w:t>Existing controls include AllowTaskClosingWithoutRating, RateRecurringTasks, QualitativeRatingItemCount, QualitativeRatingPrecision and RatingTypeDefaultValue.</w:t>
            </w:r>
          </w:p>
        </w:tc>
      </w:tr>
      <w:tr w:rsidR="00D71BE9" w14:paraId="549310FE" w14:textId="77777777" w:rsidTr="00D71BE9">
        <w:tc>
          <w:tcPr>
            <w:tcW w:w="3186" w:type="dxa"/>
          </w:tcPr>
          <w:p w14:paraId="1DAAAC3D" w14:textId="77777777" w:rsidR="00D71BE9" w:rsidRDefault="006A4792">
            <w:pPr>
              <w:pStyle w:val="TableTextMedium"/>
            </w:pPr>
            <w:r>
              <w:t>Time and board</w:t>
            </w:r>
          </w:p>
        </w:tc>
        <w:tc>
          <w:tcPr>
            <w:tcW w:w="5920" w:type="dxa"/>
          </w:tcPr>
          <w:p w14:paraId="379E7248" w14:textId="77777777" w:rsidR="00D71BE9" w:rsidRDefault="006A4792">
            <w:pPr>
              <w:pStyle w:val="TableTextMedium"/>
            </w:pPr>
            <w:r>
              <w:t>DefaultStartTime, DefaultEndTime and MaxNumberOfTasksOnBoardStatus are existing controls. Validate intended behaviour.</w:t>
            </w:r>
          </w:p>
        </w:tc>
      </w:tr>
    </w:tbl>
    <w:p w14:paraId="28FFBC23" w14:textId="77777777" w:rsidR="00D71BE9" w:rsidRDefault="006A4792">
      <w:r>
        <w:t>A settings save does not prove dispatch, recurrence, rating or financial processing. Those require focused authorised operational tests.</w:t>
      </w:r>
    </w:p>
    <w:p w14:paraId="75E158B6" w14:textId="77777777" w:rsidR="00D71BE9" w:rsidRDefault="006A4792">
      <w:pPr>
        <w:pStyle w:val="Heading1Numbered"/>
      </w:pPr>
      <w:bookmarkStart w:id="3" w:name="_Toc243406841"/>
      <w:r>
        <w:lastRenderedPageBreak/>
        <w:t>Verify configuration and documents</w:t>
      </w:r>
      <w:bookmarkEnd w:id="3"/>
    </w:p>
    <w:p w14:paraId="611541B1" w14:textId="77777777" w:rsidR="00D71BE9" w:rsidRDefault="006A4792">
      <w:r>
        <w:t>1. Check module/feature gates as ordinary employee, intended manager and HR.</w:t>
      </w:r>
    </w:p>
    <w:p w14:paraId="0785FBA5" w14:textId="77777777" w:rsidR="00D71BE9" w:rsidRDefault="006A4792">
      <w:r>
        <w:t>2. Verify matching scope and denied project access before broad planning use.</w:t>
      </w:r>
    </w:p>
    <w:p w14:paraId="3A13A256" w14:textId="77777777" w:rsidR="00D71BE9" w:rsidRDefault="006A4792">
      <w:r>
        <w:t>3. Open a permitted task/document through native navigation, then verify expected denial.</w:t>
      </w:r>
    </w:p>
    <w:p w14:paraId="1E479C54" w14:textId="77777777" w:rsidR="00D71BE9" w:rsidRDefault="006A4792">
      <w:r>
        <w:t>4. Test saves, recurrence, notifications and finance separately with explicit authorisation.</w:t>
      </w:r>
    </w:p>
    <w:p w14:paraId="3C450940" w14:textId="77777777" w:rsidR="00D71BE9" w:rsidRDefault="006A4792">
      <w:r>
        <w:t>5. Inspect actual report/export files for correct task scope.</w:t>
      </w:r>
    </w:p>
    <w:p w14:paraId="3F80A1B5" w14:textId="77777777" w:rsidR="00D71BE9" w:rsidRDefault="006A4792">
      <w:r>
        <w:t>6. Retain prior values for authorised native rollback after a regression.</w:t>
      </w:r>
    </w:p>
    <w:p w14:paraId="44C88534" w14:textId="77777777" w:rsidR="00D71BE9" w:rsidRDefault="006A4792">
      <w:r>
        <w:t>Newer local evidence supersedes the older blanket Task 52 hold: six successful reads over two personas, native PDF delivery and cross-task/unknown-document denial were recorded on 20 October. Target concurrency and native business writes remain unproven. No application, settings, SQL or database mutations occurred for these companions.</w:t>
      </w:r>
    </w:p>
    <w:sectPr w:rsidR="00D71BE9" w:rsidSect="00D85BE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27" w:right="1400" w:bottom="1702" w:left="1400" w:header="567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07CBA" w14:textId="77777777" w:rsidR="00035980" w:rsidRDefault="00035980" w:rsidP="00220934">
      <w:r>
        <w:separator/>
      </w:r>
    </w:p>
  </w:endnote>
  <w:endnote w:type="continuationSeparator" w:id="0">
    <w:p w14:paraId="6B6D41FE" w14:textId="77777777" w:rsidR="00035980" w:rsidRDefault="00035980" w:rsidP="00220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EB4A3" w14:textId="77777777" w:rsidR="00D71BE9" w:rsidRDefault="006A4792">
    <w:r>
      <w:t xml:space="preserve">HR Focus | Task Management Configuration Guide | Page </w:t>
    </w: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04E0B" w14:textId="77777777" w:rsidR="00D26234" w:rsidRDefault="00D26234" w:rsidP="00CB76E1">
    <w:pPr>
      <w:pStyle w:val="Footer"/>
      <w:tabs>
        <w:tab w:val="clear" w:pos="9026"/>
        <w:tab w:val="right" w:pos="9600"/>
      </w:tabs>
      <w:ind w:left="-600" w:right="-52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4AB47" w14:textId="2D27641C" w:rsidR="00D71BE9" w:rsidRDefault="006A4792">
    <w:r>
      <w:t xml:space="preserve">HR Focus | Task Management Configuration Guide | Page </w:t>
    </w:r>
    <w:r>
      <w:fldChar w:fldCharType="begin"/>
    </w:r>
    <w:r>
      <w:instrText>PAGE</w:instrText>
    </w:r>
    <w:r>
      <w:fldChar w:fldCharType="separate"/>
    </w:r>
    <w:r w:rsidR="00AA49D1">
      <w:rPr>
        <w:noProof/>
      </w:rPr>
      <w:t>i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A3A45" w14:textId="77777777" w:rsidR="00D71BE9" w:rsidRDefault="006A4792">
    <w:r>
      <w:t xml:space="preserve">HR Focus | Task Management Configuration Guide | Page </w:t>
    </w: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739F1" w14:textId="6F549D17" w:rsidR="00D71BE9" w:rsidRDefault="006A4792">
    <w:r>
      <w:t xml:space="preserve">HR Focus | Task Management Configuration Guide | Page </w:t>
    </w:r>
    <w:r>
      <w:fldChar w:fldCharType="begin"/>
    </w:r>
    <w:r>
      <w:instrText>PAGE</w:instrText>
    </w:r>
    <w:r>
      <w:fldChar w:fldCharType="separate"/>
    </w:r>
    <w:r w:rsidR="000A02BA">
      <w:rPr>
        <w:noProof/>
      </w:rPr>
      <w:t>1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C5C92" w14:textId="77777777" w:rsidR="00D71BE9" w:rsidRDefault="006A4792">
    <w:r>
      <w:t xml:space="preserve">HR Focus | Task Management Configuration Guide | Page </w:t>
    </w: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DF60B" w14:textId="77777777" w:rsidR="00035980" w:rsidRDefault="00035980" w:rsidP="00220934">
      <w:r>
        <w:separator/>
      </w:r>
    </w:p>
  </w:footnote>
  <w:footnote w:type="continuationSeparator" w:id="0">
    <w:p w14:paraId="3FB5AF00" w14:textId="77777777" w:rsidR="00035980" w:rsidRDefault="00035980" w:rsidP="00220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9F04E" w14:textId="77777777" w:rsidR="00D26234" w:rsidRPr="00FD3B59" w:rsidRDefault="006F1198" w:rsidP="00CB76E1">
    <w:pPr>
      <w:ind w:left="-600" w:right="-528"/>
      <w:jc w:val="right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5FCBDE2" wp14:editId="5C0D606A">
          <wp:simplePos x="0" y="0"/>
          <wp:positionH relativeFrom="column">
            <wp:posOffset>-880745</wp:posOffset>
          </wp:positionH>
          <wp:positionV relativeFrom="paragraph">
            <wp:posOffset>-331470</wp:posOffset>
          </wp:positionV>
          <wp:extent cx="7452000" cy="10537202"/>
          <wp:effectExtent l="0" t="0" r="0" b="0"/>
          <wp:wrapNone/>
          <wp:docPr id="1808045589" name="Picture 3" descr="A black screen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87205" name="Picture 3" descr="A black screen with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000" cy="10537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CD832" w14:textId="77777777" w:rsidR="00D26234" w:rsidRDefault="006F64D8" w:rsidP="00CB76E1">
    <w:pPr>
      <w:pStyle w:val="Header"/>
      <w:tabs>
        <w:tab w:val="clear" w:pos="9026"/>
        <w:tab w:val="right" w:pos="9600"/>
      </w:tabs>
      <w:ind w:left="-600" w:right="-528"/>
      <w:jc w:val="center"/>
    </w:pPr>
    <w:r>
      <w:rPr>
        <w:noProof/>
      </w:rPr>
      <w:drawing>
        <wp:anchor distT="0" distB="0" distL="114300" distR="114300" simplePos="0" relativeHeight="251655680" behindDoc="1" locked="0" layoutInCell="1" allowOverlap="1" wp14:anchorId="31B936E4" wp14:editId="297B86DF">
          <wp:simplePos x="0" y="0"/>
          <wp:positionH relativeFrom="column">
            <wp:posOffset>-869950</wp:posOffset>
          </wp:positionH>
          <wp:positionV relativeFrom="paragraph">
            <wp:posOffset>-340995</wp:posOffset>
          </wp:positionV>
          <wp:extent cx="7452000" cy="10537202"/>
          <wp:effectExtent l="0" t="0" r="0" b="0"/>
          <wp:wrapNone/>
          <wp:docPr id="1733226227" name="Picture 2" descr="A black and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2219276" name="Picture 2" descr="A black and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000" cy="10537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31009" w14:textId="77777777" w:rsidR="00D26234" w:rsidRPr="00FD3B59" w:rsidRDefault="006F1198" w:rsidP="00CB76E1">
    <w:pPr>
      <w:ind w:left="-600" w:right="-528"/>
      <w:jc w:val="right"/>
    </w:pPr>
    <w:r>
      <w:rPr>
        <w:noProof/>
      </w:rPr>
      <w:drawing>
        <wp:anchor distT="0" distB="0" distL="114300" distR="114300" simplePos="0" relativeHeight="251659776" behindDoc="1" locked="0" layoutInCell="1" allowOverlap="1" wp14:anchorId="55FCBDE2" wp14:editId="5C0D606A">
          <wp:simplePos x="0" y="0"/>
          <wp:positionH relativeFrom="column">
            <wp:posOffset>-880745</wp:posOffset>
          </wp:positionH>
          <wp:positionV relativeFrom="paragraph">
            <wp:posOffset>-331470</wp:posOffset>
          </wp:positionV>
          <wp:extent cx="7452000" cy="10537202"/>
          <wp:effectExtent l="0" t="0" r="0" b="0"/>
          <wp:wrapNone/>
          <wp:docPr id="1816053007" name="Picture 3" descr="A black screen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87205" name="Picture 3" descr="A black screen with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000" cy="10537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275E8" w14:textId="77777777" w:rsidR="00D26234" w:rsidRPr="00FD3B59" w:rsidRDefault="006F1198" w:rsidP="00CB76E1">
    <w:pPr>
      <w:ind w:left="-600" w:right="-528"/>
      <w:jc w:val="right"/>
    </w:pPr>
    <w:r>
      <w:rPr>
        <w:noProof/>
      </w:rPr>
      <w:drawing>
        <wp:anchor distT="0" distB="0" distL="114300" distR="114300" simplePos="0" relativeHeight="251656704" behindDoc="1" locked="0" layoutInCell="1" allowOverlap="1" wp14:anchorId="55FCBDE2" wp14:editId="5C0D606A">
          <wp:simplePos x="0" y="0"/>
          <wp:positionH relativeFrom="column">
            <wp:posOffset>-880745</wp:posOffset>
          </wp:positionH>
          <wp:positionV relativeFrom="paragraph">
            <wp:posOffset>-331470</wp:posOffset>
          </wp:positionV>
          <wp:extent cx="7452000" cy="10537202"/>
          <wp:effectExtent l="0" t="0" r="0" b="0"/>
          <wp:wrapNone/>
          <wp:docPr id="512068771" name="Picture 3" descr="A black screen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87205" name="Picture 3" descr="A black screen with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000" cy="10537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F4F33" w14:textId="77777777" w:rsidR="00D26234" w:rsidRPr="00FD3B59" w:rsidRDefault="006F1198" w:rsidP="00CB76E1">
    <w:pPr>
      <w:ind w:left="-600" w:right="-528"/>
      <w:jc w:val="right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5FCBDE2" wp14:editId="5C0D606A">
          <wp:simplePos x="0" y="0"/>
          <wp:positionH relativeFrom="column">
            <wp:posOffset>-880745</wp:posOffset>
          </wp:positionH>
          <wp:positionV relativeFrom="paragraph">
            <wp:posOffset>-331470</wp:posOffset>
          </wp:positionV>
          <wp:extent cx="7452000" cy="10537202"/>
          <wp:effectExtent l="0" t="0" r="0" b="0"/>
          <wp:wrapNone/>
          <wp:docPr id="961277294" name="Picture 3" descr="A black screen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87205" name="Picture 3" descr="A black screen with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000" cy="10537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F15BD"/>
    <w:multiLevelType w:val="hybridMultilevel"/>
    <w:tmpl w:val="58ECC16E"/>
    <w:lvl w:ilvl="0" w:tplc="11C8A17E">
      <w:start w:val="1"/>
      <w:numFmt w:val="decimal"/>
      <w:pStyle w:val="BlockTextReqHeading"/>
      <w:lvlText w:val="Requirement %1:"/>
      <w:lvlJc w:val="left"/>
      <w:pPr>
        <w:ind w:left="1004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218E5"/>
    <w:multiLevelType w:val="hybridMultilevel"/>
    <w:tmpl w:val="815AC92C"/>
    <w:lvl w:ilvl="0" w:tplc="27A667D6">
      <w:start w:val="1"/>
      <w:numFmt w:val="bullet"/>
      <w:pStyle w:val="ListBullet4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4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6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0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52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69" w:hanging="360"/>
      </w:pPr>
      <w:rPr>
        <w:rFonts w:ascii="Wingdings" w:hAnsi="Wingdings" w:hint="default"/>
      </w:rPr>
    </w:lvl>
  </w:abstractNum>
  <w:abstractNum w:abstractNumId="2" w15:restartNumberingAfterBreak="0">
    <w:nsid w:val="250E364A"/>
    <w:multiLevelType w:val="hybridMultilevel"/>
    <w:tmpl w:val="262A82FA"/>
    <w:lvl w:ilvl="0" w:tplc="64AA63E0">
      <w:start w:val="1"/>
      <w:numFmt w:val="bullet"/>
      <w:pStyle w:val="BlockList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0D143B1"/>
    <w:multiLevelType w:val="multilevel"/>
    <w:tmpl w:val="73781E0E"/>
    <w:lvl w:ilvl="0">
      <w:start w:val="1"/>
      <w:numFmt w:val="decimal"/>
      <w:pStyle w:val="Heading1Numbered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Heading2Numbered"/>
      <w:suff w:val="space"/>
      <w:lvlText w:val="%1.%2."/>
      <w:lvlJc w:val="left"/>
      <w:pPr>
        <w:ind w:left="641" w:hanging="284"/>
      </w:pPr>
      <w:rPr>
        <w:rFonts w:hint="default"/>
      </w:rPr>
    </w:lvl>
    <w:lvl w:ilvl="2">
      <w:start w:val="1"/>
      <w:numFmt w:val="decimal"/>
      <w:pStyle w:val="Heading3Numbered"/>
      <w:suff w:val="space"/>
      <w:lvlText w:val="%1.%2.%3."/>
      <w:lvlJc w:val="left"/>
      <w:pPr>
        <w:ind w:left="3402" w:hanging="284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."/>
      <w:lvlJc w:val="left"/>
      <w:pPr>
        <w:ind w:left="1355" w:hanging="284"/>
      </w:pPr>
      <w:rPr>
        <w:rFonts w:hint="default"/>
      </w:rPr>
    </w:lvl>
    <w:lvl w:ilvl="4">
      <w:start w:val="1"/>
      <w:numFmt w:val="decimal"/>
      <w:pStyle w:val="Heading5Numbered"/>
      <w:suff w:val="space"/>
      <w:lvlText w:val="%1.%2.%3.%4.%5."/>
      <w:lvlJc w:val="left"/>
      <w:pPr>
        <w:ind w:left="1712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6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2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8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140" w:hanging="284"/>
      </w:pPr>
      <w:rPr>
        <w:rFonts w:hint="default"/>
      </w:rPr>
    </w:lvl>
  </w:abstractNum>
  <w:abstractNum w:abstractNumId="4" w15:restartNumberingAfterBreak="0">
    <w:nsid w:val="493236CE"/>
    <w:multiLevelType w:val="multilevel"/>
    <w:tmpl w:val="D7D234E0"/>
    <w:lvl w:ilvl="0">
      <w:start w:val="1"/>
      <w:numFmt w:val="upperLetter"/>
      <w:pStyle w:val="AddendumHeading1"/>
      <w:suff w:val="space"/>
      <w:lvlText w:val="Addendum %1: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AddendumHeading2"/>
      <w:suff w:val="space"/>
      <w:lvlText w:val="%1.%2."/>
      <w:lvlJc w:val="left"/>
      <w:pPr>
        <w:ind w:left="641" w:hanging="284"/>
      </w:pPr>
      <w:rPr>
        <w:rFonts w:hint="default"/>
      </w:rPr>
    </w:lvl>
    <w:lvl w:ilvl="2">
      <w:start w:val="1"/>
      <w:numFmt w:val="decimal"/>
      <w:pStyle w:val="AddendumHeading3"/>
      <w:suff w:val="space"/>
      <w:lvlText w:val="%1.%2.%3."/>
      <w:lvlJc w:val="left"/>
      <w:pPr>
        <w:ind w:left="998" w:hanging="284"/>
      </w:pPr>
      <w:rPr>
        <w:rFonts w:hint="default"/>
      </w:rPr>
    </w:lvl>
    <w:lvl w:ilvl="3">
      <w:start w:val="1"/>
      <w:numFmt w:val="decimal"/>
      <w:pStyle w:val="AddendumHeading4"/>
      <w:suff w:val="space"/>
      <w:lvlText w:val="%1.%2.%3.%4."/>
      <w:lvlJc w:val="left"/>
      <w:pPr>
        <w:ind w:left="1355" w:hanging="284"/>
      </w:pPr>
      <w:rPr>
        <w:rFonts w:hint="default"/>
      </w:rPr>
    </w:lvl>
    <w:lvl w:ilvl="4">
      <w:start w:val="1"/>
      <w:numFmt w:val="decimal"/>
      <w:pStyle w:val="AddendumHeading5"/>
      <w:suff w:val="space"/>
      <w:lvlText w:val="%1.%2.%3.%4.%5."/>
      <w:lvlJc w:val="left"/>
      <w:pPr>
        <w:ind w:left="1712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6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2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8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140" w:hanging="284"/>
      </w:pPr>
      <w:rPr>
        <w:rFonts w:hint="default"/>
      </w:rPr>
    </w:lvl>
  </w:abstractNum>
  <w:abstractNum w:abstractNumId="5" w15:restartNumberingAfterBreak="0">
    <w:nsid w:val="4A9D2BF3"/>
    <w:multiLevelType w:val="multilevel"/>
    <w:tmpl w:val="9C087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A25246"/>
    <w:multiLevelType w:val="multilevel"/>
    <w:tmpl w:val="D6226EA4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Number5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6C168C5"/>
    <w:multiLevelType w:val="multilevel"/>
    <w:tmpl w:val="13DAD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8F5879"/>
    <w:multiLevelType w:val="hybridMultilevel"/>
    <w:tmpl w:val="A49CA658"/>
    <w:lvl w:ilvl="0" w:tplc="2AB4B4B4">
      <w:start w:val="1"/>
      <w:numFmt w:val="bullet"/>
      <w:pStyle w:val="List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21A62F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C83C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0617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E042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6610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B03D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64EB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109D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D04999"/>
    <w:multiLevelType w:val="hybridMultilevel"/>
    <w:tmpl w:val="EB98AF64"/>
    <w:lvl w:ilvl="0" w:tplc="41CC8658">
      <w:start w:val="1"/>
      <w:numFmt w:val="bullet"/>
      <w:pStyle w:val="ListBullet3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0" w15:restartNumberingAfterBreak="0">
    <w:nsid w:val="6C6A64CF"/>
    <w:multiLevelType w:val="hybridMultilevel"/>
    <w:tmpl w:val="C13A757C"/>
    <w:lvl w:ilvl="0" w:tplc="6FA6C79E">
      <w:start w:val="1"/>
      <w:numFmt w:val="decimal"/>
      <w:pStyle w:val="ListNumberRequirement"/>
      <w:lvlText w:val="Req %1: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AC09B1"/>
    <w:multiLevelType w:val="hybridMultilevel"/>
    <w:tmpl w:val="F8AEB36E"/>
    <w:lvl w:ilvl="0" w:tplc="1B5055DA">
      <w:start w:val="1"/>
      <w:numFmt w:val="bullet"/>
      <w:pStyle w:val="Table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A9A0D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4E3D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C633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3421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6455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D074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1646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BCBB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D57C6E"/>
    <w:multiLevelType w:val="hybridMultilevel"/>
    <w:tmpl w:val="20FA9ED6"/>
    <w:lvl w:ilvl="0" w:tplc="18AAB668">
      <w:start w:val="1"/>
      <w:numFmt w:val="bullet"/>
      <w:pStyle w:val="ListBullet5"/>
      <w:lvlText w:val=""/>
      <w:lvlJc w:val="left"/>
      <w:pPr>
        <w:ind w:left="227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num w:numId="1" w16cid:durableId="717171337">
    <w:abstractNumId w:val="4"/>
  </w:num>
  <w:num w:numId="2" w16cid:durableId="123499753">
    <w:abstractNumId w:val="2"/>
  </w:num>
  <w:num w:numId="3" w16cid:durableId="1638147471">
    <w:abstractNumId w:val="0"/>
  </w:num>
  <w:num w:numId="4" w16cid:durableId="1897080744">
    <w:abstractNumId w:val="3"/>
  </w:num>
  <w:num w:numId="5" w16cid:durableId="1631473037">
    <w:abstractNumId w:val="8"/>
  </w:num>
  <w:num w:numId="6" w16cid:durableId="1542085294">
    <w:abstractNumId w:val="9"/>
  </w:num>
  <w:num w:numId="7" w16cid:durableId="2034919890">
    <w:abstractNumId w:val="1"/>
  </w:num>
  <w:num w:numId="8" w16cid:durableId="1815483029">
    <w:abstractNumId w:val="12"/>
  </w:num>
  <w:num w:numId="9" w16cid:durableId="1093747916">
    <w:abstractNumId w:val="10"/>
  </w:num>
  <w:num w:numId="10" w16cid:durableId="86076309">
    <w:abstractNumId w:val="6"/>
  </w:num>
  <w:num w:numId="11" w16cid:durableId="2041205525">
    <w:abstractNumId w:val="11"/>
  </w:num>
  <w:num w:numId="12" w16cid:durableId="1485663901">
    <w:abstractNumId w:val="5"/>
  </w:num>
  <w:num w:numId="13" w16cid:durableId="1616018300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0"/>
  <w:defaultTabStop w:val="6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126"/>
    <w:rsid w:val="000008A7"/>
    <w:rsid w:val="00000961"/>
    <w:rsid w:val="00005C3F"/>
    <w:rsid w:val="00005C77"/>
    <w:rsid w:val="00011E3B"/>
    <w:rsid w:val="00022904"/>
    <w:rsid w:val="00030AB8"/>
    <w:rsid w:val="00032E4C"/>
    <w:rsid w:val="00035980"/>
    <w:rsid w:val="00037E61"/>
    <w:rsid w:val="00042ED9"/>
    <w:rsid w:val="000449AE"/>
    <w:rsid w:val="000550F2"/>
    <w:rsid w:val="00057AD7"/>
    <w:rsid w:val="00063801"/>
    <w:rsid w:val="00064EFD"/>
    <w:rsid w:val="0006796F"/>
    <w:rsid w:val="000707CB"/>
    <w:rsid w:val="00075FC7"/>
    <w:rsid w:val="00076720"/>
    <w:rsid w:val="00084286"/>
    <w:rsid w:val="0008507A"/>
    <w:rsid w:val="00086789"/>
    <w:rsid w:val="00091781"/>
    <w:rsid w:val="00093174"/>
    <w:rsid w:val="000973CD"/>
    <w:rsid w:val="000A02BA"/>
    <w:rsid w:val="000A47AC"/>
    <w:rsid w:val="000B5EE5"/>
    <w:rsid w:val="000C35AE"/>
    <w:rsid w:val="000C392B"/>
    <w:rsid w:val="000C3F31"/>
    <w:rsid w:val="000D326D"/>
    <w:rsid w:val="000E2705"/>
    <w:rsid w:val="000E3625"/>
    <w:rsid w:val="000F0D5F"/>
    <w:rsid w:val="000F60EE"/>
    <w:rsid w:val="000F7186"/>
    <w:rsid w:val="000F71E4"/>
    <w:rsid w:val="000F7C62"/>
    <w:rsid w:val="00113FD5"/>
    <w:rsid w:val="00116612"/>
    <w:rsid w:val="00125FAF"/>
    <w:rsid w:val="00137B95"/>
    <w:rsid w:val="001410F1"/>
    <w:rsid w:val="00144CDF"/>
    <w:rsid w:val="00161509"/>
    <w:rsid w:val="00165E56"/>
    <w:rsid w:val="00170D2C"/>
    <w:rsid w:val="00171A4D"/>
    <w:rsid w:val="001746DE"/>
    <w:rsid w:val="0017583B"/>
    <w:rsid w:val="00177902"/>
    <w:rsid w:val="00181398"/>
    <w:rsid w:val="00181400"/>
    <w:rsid w:val="001820CB"/>
    <w:rsid w:val="00182C56"/>
    <w:rsid w:val="001860EA"/>
    <w:rsid w:val="00191999"/>
    <w:rsid w:val="00191FDE"/>
    <w:rsid w:val="00192FE7"/>
    <w:rsid w:val="00197F40"/>
    <w:rsid w:val="001A0BC7"/>
    <w:rsid w:val="001A526C"/>
    <w:rsid w:val="001A636F"/>
    <w:rsid w:val="001C69B7"/>
    <w:rsid w:val="001D0A1E"/>
    <w:rsid w:val="001D112C"/>
    <w:rsid w:val="001E091D"/>
    <w:rsid w:val="001E5989"/>
    <w:rsid w:val="001F0053"/>
    <w:rsid w:val="001F3443"/>
    <w:rsid w:val="001F417E"/>
    <w:rsid w:val="001F43BA"/>
    <w:rsid w:val="00204409"/>
    <w:rsid w:val="0021084E"/>
    <w:rsid w:val="00211147"/>
    <w:rsid w:val="00220282"/>
    <w:rsid w:val="00220934"/>
    <w:rsid w:val="00234FA0"/>
    <w:rsid w:val="002363CF"/>
    <w:rsid w:val="00245E14"/>
    <w:rsid w:val="0025015C"/>
    <w:rsid w:val="00257AAE"/>
    <w:rsid w:val="0026310C"/>
    <w:rsid w:val="00263642"/>
    <w:rsid w:val="002679C6"/>
    <w:rsid w:val="00271319"/>
    <w:rsid w:val="0027248A"/>
    <w:rsid w:val="00275CD8"/>
    <w:rsid w:val="00277503"/>
    <w:rsid w:val="0027754D"/>
    <w:rsid w:val="00287ECB"/>
    <w:rsid w:val="00292640"/>
    <w:rsid w:val="002974BE"/>
    <w:rsid w:val="002A0FE8"/>
    <w:rsid w:val="002A3970"/>
    <w:rsid w:val="002A4324"/>
    <w:rsid w:val="002A4CF9"/>
    <w:rsid w:val="002B28CD"/>
    <w:rsid w:val="002B39C7"/>
    <w:rsid w:val="002B704A"/>
    <w:rsid w:val="002C07C3"/>
    <w:rsid w:val="002C4083"/>
    <w:rsid w:val="002D68D8"/>
    <w:rsid w:val="002F0C75"/>
    <w:rsid w:val="002F1D59"/>
    <w:rsid w:val="00301672"/>
    <w:rsid w:val="003025BE"/>
    <w:rsid w:val="0030310D"/>
    <w:rsid w:val="00312AEF"/>
    <w:rsid w:val="00313DDA"/>
    <w:rsid w:val="003230A8"/>
    <w:rsid w:val="00333CAC"/>
    <w:rsid w:val="00337256"/>
    <w:rsid w:val="003376EF"/>
    <w:rsid w:val="00337CC5"/>
    <w:rsid w:val="003441B1"/>
    <w:rsid w:val="00345208"/>
    <w:rsid w:val="003474B1"/>
    <w:rsid w:val="00347719"/>
    <w:rsid w:val="00357C02"/>
    <w:rsid w:val="00360400"/>
    <w:rsid w:val="0036630E"/>
    <w:rsid w:val="003666F1"/>
    <w:rsid w:val="00370564"/>
    <w:rsid w:val="00384410"/>
    <w:rsid w:val="003857AE"/>
    <w:rsid w:val="00385810"/>
    <w:rsid w:val="003A48C4"/>
    <w:rsid w:val="003A5C76"/>
    <w:rsid w:val="003A73DD"/>
    <w:rsid w:val="003B1736"/>
    <w:rsid w:val="003B7FE0"/>
    <w:rsid w:val="003C1F3B"/>
    <w:rsid w:val="003C5CC0"/>
    <w:rsid w:val="003D2E60"/>
    <w:rsid w:val="003E02F8"/>
    <w:rsid w:val="003E361E"/>
    <w:rsid w:val="003F55F9"/>
    <w:rsid w:val="00406433"/>
    <w:rsid w:val="00422F23"/>
    <w:rsid w:val="00424EFD"/>
    <w:rsid w:val="00425AB0"/>
    <w:rsid w:val="0043217F"/>
    <w:rsid w:val="00436594"/>
    <w:rsid w:val="004418BF"/>
    <w:rsid w:val="0044241E"/>
    <w:rsid w:val="00443C37"/>
    <w:rsid w:val="004475B6"/>
    <w:rsid w:val="00447EF5"/>
    <w:rsid w:val="00451BB8"/>
    <w:rsid w:val="0045473D"/>
    <w:rsid w:val="004602AC"/>
    <w:rsid w:val="00463355"/>
    <w:rsid w:val="00464D46"/>
    <w:rsid w:val="004674AC"/>
    <w:rsid w:val="004715B9"/>
    <w:rsid w:val="00473BB4"/>
    <w:rsid w:val="004769AB"/>
    <w:rsid w:val="00486766"/>
    <w:rsid w:val="004874A2"/>
    <w:rsid w:val="004915A9"/>
    <w:rsid w:val="00496491"/>
    <w:rsid w:val="0049673E"/>
    <w:rsid w:val="004976FF"/>
    <w:rsid w:val="004A0F05"/>
    <w:rsid w:val="004B0383"/>
    <w:rsid w:val="004B381B"/>
    <w:rsid w:val="004B6BEB"/>
    <w:rsid w:val="004C2CD2"/>
    <w:rsid w:val="004D7F72"/>
    <w:rsid w:val="004E1F23"/>
    <w:rsid w:val="004F053F"/>
    <w:rsid w:val="004F395D"/>
    <w:rsid w:val="004F6772"/>
    <w:rsid w:val="00501AE4"/>
    <w:rsid w:val="00516C5E"/>
    <w:rsid w:val="00517147"/>
    <w:rsid w:val="0052377C"/>
    <w:rsid w:val="005245D6"/>
    <w:rsid w:val="00531134"/>
    <w:rsid w:val="00531B65"/>
    <w:rsid w:val="00535AFC"/>
    <w:rsid w:val="00541FAB"/>
    <w:rsid w:val="0054393E"/>
    <w:rsid w:val="00564A0D"/>
    <w:rsid w:val="00572859"/>
    <w:rsid w:val="00576FFF"/>
    <w:rsid w:val="00580282"/>
    <w:rsid w:val="00586CFA"/>
    <w:rsid w:val="00590D20"/>
    <w:rsid w:val="00596A82"/>
    <w:rsid w:val="005A2479"/>
    <w:rsid w:val="005B7B20"/>
    <w:rsid w:val="005C12E0"/>
    <w:rsid w:val="005D54D7"/>
    <w:rsid w:val="005F0AA1"/>
    <w:rsid w:val="005F7144"/>
    <w:rsid w:val="005F7F3E"/>
    <w:rsid w:val="00601C59"/>
    <w:rsid w:val="006044C9"/>
    <w:rsid w:val="0060692F"/>
    <w:rsid w:val="00607A5D"/>
    <w:rsid w:val="00614F2D"/>
    <w:rsid w:val="006153D6"/>
    <w:rsid w:val="00620A81"/>
    <w:rsid w:val="00623AC3"/>
    <w:rsid w:val="0063314E"/>
    <w:rsid w:val="00641B8C"/>
    <w:rsid w:val="00643C70"/>
    <w:rsid w:val="006444F7"/>
    <w:rsid w:val="00650BD4"/>
    <w:rsid w:val="006532CC"/>
    <w:rsid w:val="0065558E"/>
    <w:rsid w:val="00664390"/>
    <w:rsid w:val="00677909"/>
    <w:rsid w:val="00680AD1"/>
    <w:rsid w:val="00694DF8"/>
    <w:rsid w:val="006959A9"/>
    <w:rsid w:val="006A4792"/>
    <w:rsid w:val="006B0BC0"/>
    <w:rsid w:val="006B114D"/>
    <w:rsid w:val="006B183A"/>
    <w:rsid w:val="006B5C4A"/>
    <w:rsid w:val="006B7AC1"/>
    <w:rsid w:val="006B7B0D"/>
    <w:rsid w:val="006D0EBB"/>
    <w:rsid w:val="006D1A33"/>
    <w:rsid w:val="006E1EBD"/>
    <w:rsid w:val="006E22F7"/>
    <w:rsid w:val="006F1198"/>
    <w:rsid w:val="006F64D8"/>
    <w:rsid w:val="007051BA"/>
    <w:rsid w:val="00707E0F"/>
    <w:rsid w:val="00712B91"/>
    <w:rsid w:val="007218CA"/>
    <w:rsid w:val="00735829"/>
    <w:rsid w:val="00741D9A"/>
    <w:rsid w:val="007442A9"/>
    <w:rsid w:val="00746D68"/>
    <w:rsid w:val="00752CA8"/>
    <w:rsid w:val="00754011"/>
    <w:rsid w:val="007622A9"/>
    <w:rsid w:val="007632E0"/>
    <w:rsid w:val="007717CD"/>
    <w:rsid w:val="00775E9C"/>
    <w:rsid w:val="00777B72"/>
    <w:rsid w:val="00781CFB"/>
    <w:rsid w:val="00782558"/>
    <w:rsid w:val="007840E5"/>
    <w:rsid w:val="0079020E"/>
    <w:rsid w:val="00793517"/>
    <w:rsid w:val="00796FC9"/>
    <w:rsid w:val="007978BB"/>
    <w:rsid w:val="007A04EC"/>
    <w:rsid w:val="007B4097"/>
    <w:rsid w:val="007B6866"/>
    <w:rsid w:val="007C4047"/>
    <w:rsid w:val="007D0B3E"/>
    <w:rsid w:val="007D4574"/>
    <w:rsid w:val="007E2E77"/>
    <w:rsid w:val="007E6BB5"/>
    <w:rsid w:val="007E7A68"/>
    <w:rsid w:val="007F2D39"/>
    <w:rsid w:val="007F6E50"/>
    <w:rsid w:val="00802915"/>
    <w:rsid w:val="00803DA2"/>
    <w:rsid w:val="0080661B"/>
    <w:rsid w:val="00812329"/>
    <w:rsid w:val="00822F9F"/>
    <w:rsid w:val="008240BF"/>
    <w:rsid w:val="00824BB3"/>
    <w:rsid w:val="00825EA6"/>
    <w:rsid w:val="0083444E"/>
    <w:rsid w:val="00835D86"/>
    <w:rsid w:val="00840877"/>
    <w:rsid w:val="00843730"/>
    <w:rsid w:val="00844D61"/>
    <w:rsid w:val="008465A0"/>
    <w:rsid w:val="00851828"/>
    <w:rsid w:val="00855A9C"/>
    <w:rsid w:val="00857B42"/>
    <w:rsid w:val="0086119C"/>
    <w:rsid w:val="008623C3"/>
    <w:rsid w:val="008704C3"/>
    <w:rsid w:val="00872C71"/>
    <w:rsid w:val="008731C5"/>
    <w:rsid w:val="0087554F"/>
    <w:rsid w:val="00892258"/>
    <w:rsid w:val="008944B9"/>
    <w:rsid w:val="008963AF"/>
    <w:rsid w:val="0089760F"/>
    <w:rsid w:val="008A0AA9"/>
    <w:rsid w:val="008A0C58"/>
    <w:rsid w:val="008A157E"/>
    <w:rsid w:val="008A683F"/>
    <w:rsid w:val="008B0997"/>
    <w:rsid w:val="008C0653"/>
    <w:rsid w:val="008C2903"/>
    <w:rsid w:val="008C4675"/>
    <w:rsid w:val="008C5D3F"/>
    <w:rsid w:val="008C7320"/>
    <w:rsid w:val="008D0411"/>
    <w:rsid w:val="008D0A7C"/>
    <w:rsid w:val="008D1CA5"/>
    <w:rsid w:val="008D2CF4"/>
    <w:rsid w:val="008E2D70"/>
    <w:rsid w:val="008E71F8"/>
    <w:rsid w:val="008F1BAC"/>
    <w:rsid w:val="008F3C1D"/>
    <w:rsid w:val="008F5F5B"/>
    <w:rsid w:val="00905E1E"/>
    <w:rsid w:val="00906F9D"/>
    <w:rsid w:val="00912B36"/>
    <w:rsid w:val="00915312"/>
    <w:rsid w:val="00917BA7"/>
    <w:rsid w:val="009224CE"/>
    <w:rsid w:val="00925764"/>
    <w:rsid w:val="00927755"/>
    <w:rsid w:val="00932173"/>
    <w:rsid w:val="00942B86"/>
    <w:rsid w:val="00942D84"/>
    <w:rsid w:val="00943757"/>
    <w:rsid w:val="00943D62"/>
    <w:rsid w:val="009443EB"/>
    <w:rsid w:val="009453D4"/>
    <w:rsid w:val="00947090"/>
    <w:rsid w:val="00953B9B"/>
    <w:rsid w:val="00957BB4"/>
    <w:rsid w:val="00961F85"/>
    <w:rsid w:val="00965256"/>
    <w:rsid w:val="00971474"/>
    <w:rsid w:val="00972545"/>
    <w:rsid w:val="009766E3"/>
    <w:rsid w:val="009803F6"/>
    <w:rsid w:val="009808B3"/>
    <w:rsid w:val="00985DBD"/>
    <w:rsid w:val="00992FC5"/>
    <w:rsid w:val="009953D5"/>
    <w:rsid w:val="00997F90"/>
    <w:rsid w:val="009A15B9"/>
    <w:rsid w:val="009A7217"/>
    <w:rsid w:val="009B0AE5"/>
    <w:rsid w:val="009B1224"/>
    <w:rsid w:val="009B7432"/>
    <w:rsid w:val="009C1274"/>
    <w:rsid w:val="009D4684"/>
    <w:rsid w:val="009D56E6"/>
    <w:rsid w:val="009D6070"/>
    <w:rsid w:val="009D6963"/>
    <w:rsid w:val="009E43CA"/>
    <w:rsid w:val="009E5723"/>
    <w:rsid w:val="009F3C17"/>
    <w:rsid w:val="009F59BF"/>
    <w:rsid w:val="00A014D7"/>
    <w:rsid w:val="00A10093"/>
    <w:rsid w:val="00A12032"/>
    <w:rsid w:val="00A141E2"/>
    <w:rsid w:val="00A1430F"/>
    <w:rsid w:val="00A16776"/>
    <w:rsid w:val="00A22339"/>
    <w:rsid w:val="00A268AF"/>
    <w:rsid w:val="00A308D0"/>
    <w:rsid w:val="00A31046"/>
    <w:rsid w:val="00A33126"/>
    <w:rsid w:val="00A43597"/>
    <w:rsid w:val="00A520CC"/>
    <w:rsid w:val="00A53F15"/>
    <w:rsid w:val="00A6149A"/>
    <w:rsid w:val="00A6450E"/>
    <w:rsid w:val="00A7422B"/>
    <w:rsid w:val="00A800D8"/>
    <w:rsid w:val="00A81305"/>
    <w:rsid w:val="00A82B88"/>
    <w:rsid w:val="00A86790"/>
    <w:rsid w:val="00A9207C"/>
    <w:rsid w:val="00A92C2B"/>
    <w:rsid w:val="00A9788B"/>
    <w:rsid w:val="00AA0CFD"/>
    <w:rsid w:val="00AA1A64"/>
    <w:rsid w:val="00AA30D8"/>
    <w:rsid w:val="00AA353A"/>
    <w:rsid w:val="00AA49D1"/>
    <w:rsid w:val="00AB3298"/>
    <w:rsid w:val="00AB3D30"/>
    <w:rsid w:val="00AB5DDD"/>
    <w:rsid w:val="00AB794E"/>
    <w:rsid w:val="00AC01D7"/>
    <w:rsid w:val="00AD13D2"/>
    <w:rsid w:val="00AD3D1E"/>
    <w:rsid w:val="00AD7879"/>
    <w:rsid w:val="00AE3E2C"/>
    <w:rsid w:val="00AF1341"/>
    <w:rsid w:val="00B02883"/>
    <w:rsid w:val="00B23516"/>
    <w:rsid w:val="00B315B6"/>
    <w:rsid w:val="00B4174C"/>
    <w:rsid w:val="00B434B5"/>
    <w:rsid w:val="00B515A8"/>
    <w:rsid w:val="00B52C18"/>
    <w:rsid w:val="00B54786"/>
    <w:rsid w:val="00B60393"/>
    <w:rsid w:val="00B70CAF"/>
    <w:rsid w:val="00B72093"/>
    <w:rsid w:val="00B75F37"/>
    <w:rsid w:val="00B7661A"/>
    <w:rsid w:val="00B766CD"/>
    <w:rsid w:val="00B76EC8"/>
    <w:rsid w:val="00B833EE"/>
    <w:rsid w:val="00B90867"/>
    <w:rsid w:val="00B92501"/>
    <w:rsid w:val="00BA3CF9"/>
    <w:rsid w:val="00BB017F"/>
    <w:rsid w:val="00BB6A64"/>
    <w:rsid w:val="00BB7A5A"/>
    <w:rsid w:val="00BC222C"/>
    <w:rsid w:val="00BC7F0A"/>
    <w:rsid w:val="00BD17CE"/>
    <w:rsid w:val="00BE10C1"/>
    <w:rsid w:val="00BE682A"/>
    <w:rsid w:val="00BE6DBD"/>
    <w:rsid w:val="00BE7999"/>
    <w:rsid w:val="00BF009B"/>
    <w:rsid w:val="00BF7B84"/>
    <w:rsid w:val="00C000EC"/>
    <w:rsid w:val="00C034AF"/>
    <w:rsid w:val="00C05700"/>
    <w:rsid w:val="00C0719B"/>
    <w:rsid w:val="00C1066F"/>
    <w:rsid w:val="00C13AFE"/>
    <w:rsid w:val="00C156FE"/>
    <w:rsid w:val="00C169B2"/>
    <w:rsid w:val="00C22114"/>
    <w:rsid w:val="00C23A12"/>
    <w:rsid w:val="00C24AB2"/>
    <w:rsid w:val="00C25DEB"/>
    <w:rsid w:val="00C30893"/>
    <w:rsid w:val="00C34DAC"/>
    <w:rsid w:val="00C42214"/>
    <w:rsid w:val="00C6365D"/>
    <w:rsid w:val="00C7448F"/>
    <w:rsid w:val="00C74E03"/>
    <w:rsid w:val="00C80011"/>
    <w:rsid w:val="00C81BFF"/>
    <w:rsid w:val="00C826B1"/>
    <w:rsid w:val="00C87A62"/>
    <w:rsid w:val="00C9267C"/>
    <w:rsid w:val="00C9648E"/>
    <w:rsid w:val="00CA06CF"/>
    <w:rsid w:val="00CA0DE4"/>
    <w:rsid w:val="00CA2CB4"/>
    <w:rsid w:val="00CB03E5"/>
    <w:rsid w:val="00CB0786"/>
    <w:rsid w:val="00CB1EF4"/>
    <w:rsid w:val="00CB3455"/>
    <w:rsid w:val="00CB737B"/>
    <w:rsid w:val="00CB76E1"/>
    <w:rsid w:val="00CC17F7"/>
    <w:rsid w:val="00CD1DF5"/>
    <w:rsid w:val="00CE348F"/>
    <w:rsid w:val="00CE57C4"/>
    <w:rsid w:val="00CE7E68"/>
    <w:rsid w:val="00CF2372"/>
    <w:rsid w:val="00D0103C"/>
    <w:rsid w:val="00D05296"/>
    <w:rsid w:val="00D05832"/>
    <w:rsid w:val="00D05E30"/>
    <w:rsid w:val="00D11F19"/>
    <w:rsid w:val="00D127C6"/>
    <w:rsid w:val="00D1302E"/>
    <w:rsid w:val="00D139DE"/>
    <w:rsid w:val="00D16400"/>
    <w:rsid w:val="00D17403"/>
    <w:rsid w:val="00D26234"/>
    <w:rsid w:val="00D41953"/>
    <w:rsid w:val="00D519EF"/>
    <w:rsid w:val="00D5362C"/>
    <w:rsid w:val="00D5776F"/>
    <w:rsid w:val="00D6754C"/>
    <w:rsid w:val="00D700A0"/>
    <w:rsid w:val="00D71BE9"/>
    <w:rsid w:val="00D722B8"/>
    <w:rsid w:val="00D74D52"/>
    <w:rsid w:val="00D85BE4"/>
    <w:rsid w:val="00D868A0"/>
    <w:rsid w:val="00D920A4"/>
    <w:rsid w:val="00D93EE7"/>
    <w:rsid w:val="00D95355"/>
    <w:rsid w:val="00D972D5"/>
    <w:rsid w:val="00D9774F"/>
    <w:rsid w:val="00DA15A3"/>
    <w:rsid w:val="00DA3891"/>
    <w:rsid w:val="00DA4F60"/>
    <w:rsid w:val="00DB0AEF"/>
    <w:rsid w:val="00DB27EF"/>
    <w:rsid w:val="00DC1D9F"/>
    <w:rsid w:val="00DC3F0F"/>
    <w:rsid w:val="00DC4D8E"/>
    <w:rsid w:val="00DD2776"/>
    <w:rsid w:val="00DD5C94"/>
    <w:rsid w:val="00DD6497"/>
    <w:rsid w:val="00DD6838"/>
    <w:rsid w:val="00DE3980"/>
    <w:rsid w:val="00DE3CF0"/>
    <w:rsid w:val="00DE50A2"/>
    <w:rsid w:val="00DE5681"/>
    <w:rsid w:val="00DE71C2"/>
    <w:rsid w:val="00DF0E52"/>
    <w:rsid w:val="00DF167C"/>
    <w:rsid w:val="00DF5C92"/>
    <w:rsid w:val="00DF69E1"/>
    <w:rsid w:val="00E03C58"/>
    <w:rsid w:val="00E1043A"/>
    <w:rsid w:val="00E107BD"/>
    <w:rsid w:val="00E1144F"/>
    <w:rsid w:val="00E158E1"/>
    <w:rsid w:val="00E17EB7"/>
    <w:rsid w:val="00E24A52"/>
    <w:rsid w:val="00E33683"/>
    <w:rsid w:val="00E552BC"/>
    <w:rsid w:val="00E55AD3"/>
    <w:rsid w:val="00E6734D"/>
    <w:rsid w:val="00E72AB0"/>
    <w:rsid w:val="00E7350C"/>
    <w:rsid w:val="00E73FB2"/>
    <w:rsid w:val="00E770C6"/>
    <w:rsid w:val="00E77B32"/>
    <w:rsid w:val="00E85678"/>
    <w:rsid w:val="00E86486"/>
    <w:rsid w:val="00E95259"/>
    <w:rsid w:val="00E970B7"/>
    <w:rsid w:val="00E97D79"/>
    <w:rsid w:val="00EA13DE"/>
    <w:rsid w:val="00EA1557"/>
    <w:rsid w:val="00EA1F29"/>
    <w:rsid w:val="00EA3A14"/>
    <w:rsid w:val="00EA3E8E"/>
    <w:rsid w:val="00EA7A44"/>
    <w:rsid w:val="00EB05C7"/>
    <w:rsid w:val="00EB1C5E"/>
    <w:rsid w:val="00EB28BE"/>
    <w:rsid w:val="00EC241A"/>
    <w:rsid w:val="00EC707C"/>
    <w:rsid w:val="00ED12A0"/>
    <w:rsid w:val="00EE00B2"/>
    <w:rsid w:val="00EE05A0"/>
    <w:rsid w:val="00EE2D8F"/>
    <w:rsid w:val="00EF252F"/>
    <w:rsid w:val="00EF3D61"/>
    <w:rsid w:val="00EF4AE4"/>
    <w:rsid w:val="00EF7195"/>
    <w:rsid w:val="00F01E61"/>
    <w:rsid w:val="00F056CE"/>
    <w:rsid w:val="00F115C6"/>
    <w:rsid w:val="00F14254"/>
    <w:rsid w:val="00F1695B"/>
    <w:rsid w:val="00F21EF2"/>
    <w:rsid w:val="00F245D5"/>
    <w:rsid w:val="00F25E92"/>
    <w:rsid w:val="00F31063"/>
    <w:rsid w:val="00F31AFE"/>
    <w:rsid w:val="00F31DC5"/>
    <w:rsid w:val="00F368A3"/>
    <w:rsid w:val="00F371A0"/>
    <w:rsid w:val="00F44151"/>
    <w:rsid w:val="00F45C3B"/>
    <w:rsid w:val="00F46A8A"/>
    <w:rsid w:val="00F53C17"/>
    <w:rsid w:val="00F56D9A"/>
    <w:rsid w:val="00F62421"/>
    <w:rsid w:val="00F64080"/>
    <w:rsid w:val="00F72FF3"/>
    <w:rsid w:val="00F929B3"/>
    <w:rsid w:val="00F973FD"/>
    <w:rsid w:val="00FA2C78"/>
    <w:rsid w:val="00FA57AF"/>
    <w:rsid w:val="00FB5E87"/>
    <w:rsid w:val="00FB7DEE"/>
    <w:rsid w:val="00FC15B4"/>
    <w:rsid w:val="00FC3008"/>
    <w:rsid w:val="00FC369D"/>
    <w:rsid w:val="00FC57CC"/>
    <w:rsid w:val="00FD328F"/>
    <w:rsid w:val="00FD38E2"/>
    <w:rsid w:val="00FD3B59"/>
    <w:rsid w:val="00FD628D"/>
    <w:rsid w:val="00FD6338"/>
    <w:rsid w:val="00FD67F2"/>
    <w:rsid w:val="00FE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6FB8700"/>
  <w15:docId w15:val="{23578C07-E4F7-4B23-A327-25A21342D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locked="1" w:semiHidden="1" w:uiPriority="9" w:unhideWhenUsed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semiHidden="1" w:unhideWhenUsed="1"/>
    <w:lsdException w:name="annotation text" w:locked="1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locked="1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semiHidden="1" w:unhideWhenUsed="1"/>
    <w:lsdException w:name="Subtitle" w:uiPriority="11" w:qFormat="1"/>
    <w:lsdException w:name="Salutation" w:locked="1" w:semiHidden="1" w:unhideWhenUsed="1"/>
    <w:lsdException w:name="Date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semiHidden="1" w:unhideWhenUsed="1"/>
    <w:lsdException w:name="Hyperlink" w:semiHidden="1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locked="1" w:uiPriority="1" w:qFormat="1"/>
    <w:lsdException w:name="Light Shading" w:uiPriority="60"/>
    <w:lsdException w:name="Light List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locked="1" w:uiPriority="33" w:qFormat="1"/>
    <w:lsdException w:name="Bibliography" w:locked="1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CF9"/>
    <w:pPr>
      <w:spacing w:after="0" w:line="360" w:lineRule="auto"/>
    </w:pPr>
    <w:rPr>
      <w:rFonts w:ascii="Century Gothic" w:hAnsi="Century Gothic"/>
      <w:color w:val="404040" w:themeColor="text1" w:themeTint="BF"/>
      <w:sz w:val="20"/>
      <w:szCs w:val="20"/>
    </w:rPr>
  </w:style>
  <w:style w:type="paragraph" w:styleId="Heading1">
    <w:name w:val="heading 1"/>
    <w:basedOn w:val="Heading1Numbered"/>
    <w:next w:val="Normal"/>
    <w:link w:val="Heading1Char"/>
    <w:uiPriority w:val="9"/>
    <w:qFormat/>
    <w:rsid w:val="002363CF"/>
    <w:pPr>
      <w:numPr>
        <w:numId w:val="0"/>
      </w:num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63CF"/>
    <w:pPr>
      <w:keepNext/>
      <w:keepLines/>
      <w:spacing w:before="200" w:after="300" w:line="240" w:lineRule="auto"/>
      <w:outlineLvl w:val="1"/>
    </w:pPr>
    <w:rPr>
      <w:color w:val="000000" w:themeColor="text1"/>
      <w:spacing w:val="20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63CF"/>
    <w:pPr>
      <w:keepNext/>
      <w:keepLines/>
      <w:spacing w:before="200" w:after="300" w:line="240" w:lineRule="auto"/>
      <w:outlineLvl w:val="2"/>
    </w:pPr>
    <w:rPr>
      <w:color w:val="000000" w:themeColor="text1"/>
      <w:spacing w:val="20"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363CF"/>
    <w:pPr>
      <w:keepNext/>
      <w:keepLines/>
      <w:spacing w:before="200" w:after="300" w:line="240" w:lineRule="auto"/>
      <w:outlineLvl w:val="3"/>
    </w:pPr>
    <w:rPr>
      <w:color w:val="000000" w:themeColor="text1"/>
      <w:spacing w:val="20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363CF"/>
    <w:pPr>
      <w:keepNext/>
      <w:keepLines/>
      <w:spacing w:before="200" w:after="300" w:line="240" w:lineRule="auto"/>
      <w:outlineLvl w:val="4"/>
    </w:pPr>
    <w:rPr>
      <w:color w:val="000000" w:themeColor="text1"/>
      <w:spacing w:val="2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locked/>
    <w:rsid w:val="002363C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locked/>
    <w:rsid w:val="002363C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locked/>
    <w:rsid w:val="002363CF"/>
    <w:pPr>
      <w:keepNext/>
      <w:keepLines/>
      <w:spacing w:before="20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locked/>
    <w:rsid w:val="002363C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2363C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363CF"/>
    <w:pPr>
      <w:tabs>
        <w:tab w:val="center" w:pos="4513"/>
        <w:tab w:val="right" w:pos="9026"/>
      </w:tabs>
      <w:spacing w:line="240" w:lineRule="auto"/>
      <w:jc w:val="center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63CF"/>
    <w:rPr>
      <w:rFonts w:ascii="Century Gothic" w:hAnsi="Century Gothic"/>
      <w:color w:val="404040" w:themeColor="text1" w:themeTint="BF"/>
      <w:sz w:val="18"/>
      <w:szCs w:val="20"/>
    </w:rPr>
  </w:style>
  <w:style w:type="paragraph" w:styleId="BalloonText">
    <w:name w:val="Balloon Text"/>
    <w:basedOn w:val="Normal"/>
    <w:link w:val="BalloonTextChar"/>
    <w:uiPriority w:val="99"/>
    <w:unhideWhenUsed/>
    <w:locked/>
    <w:rsid w:val="002363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363CF"/>
    <w:rPr>
      <w:rFonts w:ascii="Tahoma" w:hAnsi="Tahoma" w:cs="Tahoma"/>
      <w:color w:val="404040" w:themeColor="text1" w:themeTint="BF"/>
      <w:sz w:val="16"/>
      <w:szCs w:val="16"/>
    </w:rPr>
  </w:style>
  <w:style w:type="table" w:styleId="TableGrid">
    <w:name w:val="Table Grid"/>
    <w:basedOn w:val="TableNormal"/>
    <w:uiPriority w:val="59"/>
    <w:locked/>
    <w:rsid w:val="002363CF"/>
    <w:pPr>
      <w:spacing w:after="0"/>
    </w:pPr>
    <w:rPr>
      <w:rFonts w:ascii="Century Gothic" w:hAnsi="Century Gothic"/>
      <w:color w:val="404040" w:themeColor="text1" w:themeTint="BF"/>
      <w:sz w:val="20"/>
    </w:rPr>
    <w:tblPr>
      <w:tblStyleRowBandSize w:val="1"/>
      <w:tblBorders>
        <w:top w:val="single" w:sz="2" w:space="0" w:color="A6A6A6" w:themeColor="background1" w:themeShade="A6"/>
        <w:left w:val="single" w:sz="2" w:space="0" w:color="A6A6A6" w:themeColor="background1" w:themeShade="A6"/>
        <w:bottom w:val="single" w:sz="2" w:space="0" w:color="A6A6A6" w:themeColor="background1" w:themeShade="A6"/>
        <w:right w:val="single" w:sz="2" w:space="0" w:color="A6A6A6" w:themeColor="background1" w:themeShade="A6"/>
        <w:insideH w:val="single" w:sz="2" w:space="0" w:color="A6A6A6" w:themeColor="background1" w:themeShade="A6"/>
        <w:insideV w:val="single" w:sz="2" w:space="0" w:color="A6A6A6" w:themeColor="background1" w:themeShade="A6"/>
      </w:tblBorders>
      <w:tblCellMar>
        <w:top w:w="80" w:type="dxa"/>
        <w:bottom w:w="40" w:type="dxa"/>
      </w:tblCellMar>
    </w:tblPr>
    <w:trPr>
      <w:cantSplit/>
    </w:trPr>
    <w:tcPr>
      <w:shd w:val="clear" w:color="auto" w:fill="auto"/>
    </w:tcPr>
    <w:tblStylePr w:type="firstRow">
      <w:pPr>
        <w:wordWrap/>
        <w:spacing w:line="276" w:lineRule="auto"/>
      </w:pPr>
      <w:rPr>
        <w:rFonts w:ascii="Century Gothic" w:hAnsi="Century Gothic"/>
        <w:color w:val="000000" w:themeColor="text1"/>
        <w:spacing w:val="20"/>
        <w:sz w:val="20"/>
      </w:rPr>
      <w:tblPr/>
      <w:tcPr>
        <w:shd w:val="clear" w:color="auto" w:fill="D9D9D9" w:themeFill="background1" w:themeFillShade="D9"/>
      </w:tcPr>
    </w:tblStylePr>
    <w:tblStylePr w:type="lastRow">
      <w:pPr>
        <w:jc w:val="right"/>
      </w:pPr>
      <w:rPr>
        <w:rFonts w:ascii="Century Gothic" w:hAnsi="Century Gothic"/>
        <w:color w:val="000000" w:themeColor="text1"/>
        <w:spacing w:val="20"/>
        <w:sz w:val="20"/>
      </w:rPr>
      <w:tblPr/>
      <w:tcPr>
        <w:shd w:val="clear" w:color="auto" w:fill="F2F2F2" w:themeFill="background1" w:themeFillShade="F2"/>
      </w:tcPr>
    </w:tblStylePr>
    <w:tblStylePr w:type="band1Horz">
      <w:pPr>
        <w:wordWrap/>
        <w:spacing w:line="276" w:lineRule="auto"/>
      </w:pPr>
    </w:tblStylePr>
  </w:style>
  <w:style w:type="character" w:styleId="Strong">
    <w:name w:val="Strong"/>
    <w:uiPriority w:val="22"/>
    <w:qFormat/>
    <w:rsid w:val="002363CF"/>
    <w:rPr>
      <w:color w:val="000000" w:themeColor="text1"/>
      <w:spacing w:val="20"/>
    </w:rPr>
  </w:style>
  <w:style w:type="character" w:styleId="PageNumber">
    <w:name w:val="page number"/>
    <w:basedOn w:val="DefaultParagraphFont"/>
    <w:uiPriority w:val="99"/>
    <w:unhideWhenUsed/>
    <w:rsid w:val="002363CF"/>
    <w:rPr>
      <w:rFonts w:ascii="Century Gothic" w:hAnsi="Century Gothic"/>
    </w:rPr>
  </w:style>
  <w:style w:type="paragraph" w:customStyle="1" w:styleId="Copyright">
    <w:name w:val="Copyright"/>
    <w:basedOn w:val="Normal"/>
    <w:qFormat/>
    <w:locked/>
    <w:rsid w:val="002363CF"/>
    <w:pPr>
      <w:spacing w:line="240" w:lineRule="auto"/>
    </w:pPr>
    <w:rPr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363CF"/>
    <w:rPr>
      <w:rFonts w:ascii="Century Gothic" w:hAnsi="Century Gothic"/>
      <w:color w:val="B42133"/>
      <w:sz w:val="32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rsid w:val="002363CF"/>
    <w:rPr>
      <w:rFonts w:ascii="Century Gothic" w:hAnsi="Century Gothic"/>
      <w:color w:val="000000" w:themeColor="text1"/>
      <w:spacing w:val="20"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363CF"/>
    <w:rPr>
      <w:rFonts w:ascii="Century Gothic" w:hAnsi="Century Gothic"/>
      <w:color w:val="000000" w:themeColor="text1"/>
      <w:spacing w:val="20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2363CF"/>
    <w:rPr>
      <w:rFonts w:ascii="Century Gothic" w:hAnsi="Century Gothic"/>
      <w:color w:val="000000" w:themeColor="text1"/>
      <w:spacing w:val="2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2363CF"/>
    <w:rPr>
      <w:rFonts w:ascii="Century Gothic" w:hAnsi="Century Gothic"/>
      <w:color w:val="000000" w:themeColor="text1"/>
      <w:spacing w:val="20"/>
    </w:rPr>
  </w:style>
  <w:style w:type="paragraph" w:styleId="ListParagraph">
    <w:name w:val="List Paragraph"/>
    <w:basedOn w:val="Normal"/>
    <w:uiPriority w:val="34"/>
    <w:qFormat/>
    <w:locked/>
    <w:rsid w:val="002363CF"/>
    <w:pPr>
      <w:ind w:left="720"/>
      <w:contextualSpacing/>
    </w:pPr>
  </w:style>
  <w:style w:type="paragraph" w:styleId="ListBullet">
    <w:name w:val="List Bullet"/>
    <w:basedOn w:val="ListParagraph"/>
    <w:uiPriority w:val="99"/>
    <w:unhideWhenUsed/>
    <w:rsid w:val="002363CF"/>
    <w:pPr>
      <w:numPr>
        <w:numId w:val="5"/>
      </w:numPr>
      <w:spacing w:before="200" w:after="200"/>
    </w:pPr>
  </w:style>
  <w:style w:type="paragraph" w:customStyle="1" w:styleId="TableText">
    <w:name w:val="Table Text"/>
    <w:basedOn w:val="Normal"/>
    <w:qFormat/>
    <w:rsid w:val="002363CF"/>
    <w:pPr>
      <w:spacing w:line="276" w:lineRule="auto"/>
    </w:pPr>
  </w:style>
  <w:style w:type="paragraph" w:customStyle="1" w:styleId="TableHeading">
    <w:name w:val="Table Heading"/>
    <w:basedOn w:val="TableText"/>
    <w:qFormat/>
    <w:rsid w:val="002363CF"/>
    <w:rPr>
      <w:color w:val="000000" w:themeColor="text1"/>
      <w:spacing w:val="20"/>
    </w:rPr>
  </w:style>
  <w:style w:type="paragraph" w:customStyle="1" w:styleId="TableTextHeading">
    <w:name w:val="Table Text (Heading)"/>
    <w:basedOn w:val="TableText"/>
    <w:next w:val="TableText"/>
    <w:qFormat/>
    <w:rsid w:val="002363CF"/>
    <w:rPr>
      <w:color w:val="000000" w:themeColor="text1"/>
      <w:spacing w:val="20"/>
    </w:rPr>
  </w:style>
  <w:style w:type="paragraph" w:customStyle="1" w:styleId="TableBullet">
    <w:name w:val="Table Bullet"/>
    <w:basedOn w:val="TableText"/>
    <w:qFormat/>
    <w:rsid w:val="002363CF"/>
    <w:pPr>
      <w:numPr>
        <w:numId w:val="11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2363CF"/>
    <w:pPr>
      <w:keepNext/>
      <w:spacing w:before="200"/>
    </w:pPr>
    <w:rPr>
      <w:bCs/>
      <w:i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locked/>
    <w:rsid w:val="002363CF"/>
    <w:pPr>
      <w:pageBreakBefore w:val="0"/>
      <w:pBdr>
        <w:bottom w:val="none" w:sz="0" w:space="0" w:color="auto"/>
      </w:pBdr>
      <w:spacing w:before="480" w:after="0" w:line="360" w:lineRule="auto"/>
      <w:jc w:val="both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OCHeader">
    <w:name w:val="TOC Header"/>
    <w:basedOn w:val="Normal"/>
    <w:next w:val="Normal"/>
    <w:qFormat/>
    <w:rsid w:val="002363CF"/>
    <w:pPr>
      <w:keepNext/>
      <w:keepLines/>
      <w:pageBreakBefore/>
      <w:pBdr>
        <w:bottom w:val="single" w:sz="4" w:space="5" w:color="B42133"/>
      </w:pBdr>
      <w:spacing w:after="300" w:line="240" w:lineRule="auto"/>
      <w:outlineLvl w:val="0"/>
    </w:pPr>
    <w:rPr>
      <w:color w:val="B42133"/>
      <w:sz w:val="30"/>
      <w:szCs w:val="30"/>
    </w:rPr>
  </w:style>
  <w:style w:type="paragraph" w:styleId="TOC1">
    <w:name w:val="toc 1"/>
    <w:basedOn w:val="Normal"/>
    <w:next w:val="Normal"/>
    <w:autoRedefine/>
    <w:uiPriority w:val="39"/>
    <w:unhideWhenUsed/>
    <w:rsid w:val="002363CF"/>
    <w:pPr>
      <w:tabs>
        <w:tab w:val="left" w:pos="426"/>
        <w:tab w:val="right" w:leader="dot" w:pos="9120"/>
      </w:tabs>
      <w:spacing w:before="100"/>
      <w:ind w:left="425" w:hanging="425"/>
    </w:pPr>
    <w:rPr>
      <w:noProof/>
      <w:color w:val="000000" w:themeColor="text1"/>
      <w:spacing w:val="20"/>
    </w:rPr>
  </w:style>
  <w:style w:type="character" w:styleId="Hyperlink">
    <w:name w:val="Hyperlink"/>
    <w:basedOn w:val="DefaultParagraphFont"/>
    <w:uiPriority w:val="99"/>
    <w:unhideWhenUsed/>
    <w:rsid w:val="002363CF"/>
    <w:rPr>
      <w:color w:val="000000" w:themeColor="text1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2363CF"/>
    <w:pPr>
      <w:tabs>
        <w:tab w:val="left" w:pos="709"/>
        <w:tab w:val="right" w:leader="dot" w:pos="9120"/>
      </w:tabs>
      <w:ind w:left="709" w:hanging="709"/>
    </w:pPr>
    <w:rPr>
      <w:noProof/>
      <w:szCs w:val="18"/>
    </w:rPr>
  </w:style>
  <w:style w:type="paragraph" w:styleId="TOC2">
    <w:name w:val="toc 2"/>
    <w:basedOn w:val="Normal"/>
    <w:next w:val="Normal"/>
    <w:autoRedefine/>
    <w:uiPriority w:val="39"/>
    <w:unhideWhenUsed/>
    <w:rsid w:val="002363CF"/>
    <w:pPr>
      <w:tabs>
        <w:tab w:val="left" w:pos="0"/>
        <w:tab w:val="right" w:leader="dot" w:pos="9120"/>
      </w:tabs>
    </w:pPr>
    <w:rPr>
      <w:noProof/>
      <w:color w:val="000000" w:themeColor="text1"/>
    </w:rPr>
  </w:style>
  <w:style w:type="paragraph" w:customStyle="1" w:styleId="BlockTextSmall">
    <w:name w:val="Block Text (Small)"/>
    <w:basedOn w:val="BlockText"/>
    <w:qFormat/>
    <w:rsid w:val="002363CF"/>
    <w:rPr>
      <w:sz w:val="16"/>
    </w:rPr>
  </w:style>
  <w:style w:type="paragraph" w:customStyle="1" w:styleId="BlockTextMedium">
    <w:name w:val="Block Text (Medium)"/>
    <w:basedOn w:val="BlockText"/>
    <w:qFormat/>
    <w:rsid w:val="002363CF"/>
    <w:rPr>
      <w:sz w:val="18"/>
    </w:rPr>
  </w:style>
  <w:style w:type="paragraph" w:customStyle="1" w:styleId="BlockListBulletSmall">
    <w:name w:val="Block List Bullet (Small)"/>
    <w:basedOn w:val="BlockListBullet"/>
    <w:qFormat/>
    <w:rsid w:val="002363CF"/>
    <w:rPr>
      <w:sz w:val="16"/>
    </w:rPr>
  </w:style>
  <w:style w:type="paragraph" w:customStyle="1" w:styleId="BlockListBulletMedium">
    <w:name w:val="Block List Bullet (Medium)"/>
    <w:basedOn w:val="BlockListBullet"/>
    <w:qFormat/>
    <w:rsid w:val="002363CF"/>
    <w:rPr>
      <w:sz w:val="18"/>
    </w:rPr>
  </w:style>
  <w:style w:type="paragraph" w:customStyle="1" w:styleId="BlockListBullet2">
    <w:name w:val="Block List Bullet 2"/>
    <w:basedOn w:val="BlockListBullet"/>
    <w:qFormat/>
    <w:rsid w:val="002363CF"/>
    <w:pPr>
      <w:pBdr>
        <w:left w:val="single" w:sz="2" w:space="31" w:color="808080" w:themeColor="background1" w:themeShade="80" w:shadow="1"/>
      </w:pBdr>
      <w:tabs>
        <w:tab w:val="left" w:pos="1080"/>
      </w:tabs>
      <w:ind w:left="1080"/>
    </w:pPr>
  </w:style>
  <w:style w:type="paragraph" w:customStyle="1" w:styleId="DecimalAligned">
    <w:name w:val="Decimal Aligned"/>
    <w:basedOn w:val="Normal"/>
    <w:uiPriority w:val="40"/>
    <w:qFormat/>
    <w:locked/>
    <w:rsid w:val="002363CF"/>
    <w:pPr>
      <w:tabs>
        <w:tab w:val="decimal" w:pos="360"/>
      </w:tabs>
      <w:spacing w:after="200" w:line="276" w:lineRule="auto"/>
    </w:pPr>
    <w:rPr>
      <w:rFonts w:asciiTheme="minorHAnsi" w:hAnsiTheme="minorHAnsi"/>
      <w:color w:val="auto"/>
      <w:sz w:val="22"/>
      <w:szCs w:val="22"/>
      <w:lang w:val="en-US" w:eastAsia="ja-JP"/>
    </w:rPr>
  </w:style>
  <w:style w:type="paragraph" w:styleId="BlockText">
    <w:name w:val="Block Text"/>
    <w:basedOn w:val="Normal"/>
    <w:uiPriority w:val="99"/>
    <w:unhideWhenUsed/>
    <w:rsid w:val="002363CF"/>
    <w:pPr>
      <w:keepLines/>
      <w:pBdr>
        <w:top w:val="single" w:sz="2" w:space="10" w:color="A6A6A6" w:themeColor="background1" w:themeShade="A6" w:shadow="1"/>
        <w:left w:val="single" w:sz="2" w:space="12" w:color="A6A6A6" w:themeColor="background1" w:themeShade="A6" w:shadow="1"/>
        <w:bottom w:val="single" w:sz="2" w:space="10" w:color="A6A6A6" w:themeColor="background1" w:themeShade="A6" w:shadow="1"/>
        <w:right w:val="single" w:sz="2" w:space="10" w:color="A6A6A6" w:themeColor="background1" w:themeShade="A6" w:shadow="1"/>
      </w:pBdr>
      <w:spacing w:before="200" w:after="200"/>
      <w:ind w:left="284" w:right="284"/>
      <w:contextualSpacing/>
    </w:pPr>
    <w:rPr>
      <w:rFonts w:eastAsiaTheme="minorEastAsia"/>
      <w:iCs/>
    </w:rPr>
  </w:style>
  <w:style w:type="paragraph" w:customStyle="1" w:styleId="BlockListBullet">
    <w:name w:val="Block List Bullet"/>
    <w:basedOn w:val="BlockText"/>
    <w:qFormat/>
    <w:rsid w:val="002363CF"/>
    <w:pPr>
      <w:numPr>
        <w:numId w:val="2"/>
      </w:numPr>
    </w:pPr>
  </w:style>
  <w:style w:type="paragraph" w:customStyle="1" w:styleId="ListBulletHeading">
    <w:name w:val="List Bullet (Heading)"/>
    <w:basedOn w:val="ListBullet"/>
    <w:next w:val="ListBullet2"/>
    <w:qFormat/>
    <w:rsid w:val="002363CF"/>
    <w:pPr>
      <w:tabs>
        <w:tab w:val="left" w:pos="480"/>
      </w:tabs>
      <w:spacing w:after="0"/>
    </w:pPr>
    <w:rPr>
      <w:color w:val="000000" w:themeColor="text1"/>
      <w:spacing w:val="20"/>
    </w:rPr>
  </w:style>
  <w:style w:type="paragraph" w:styleId="ListBullet2">
    <w:name w:val="List Bullet 2"/>
    <w:basedOn w:val="ListBullet"/>
    <w:uiPriority w:val="99"/>
    <w:unhideWhenUsed/>
    <w:rsid w:val="002363CF"/>
    <w:pPr>
      <w:spacing w:before="0"/>
      <w:ind w:left="840"/>
    </w:pPr>
  </w:style>
  <w:style w:type="paragraph" w:styleId="Subtitle">
    <w:name w:val="Subtitle"/>
    <w:basedOn w:val="Normal"/>
    <w:next w:val="Normal"/>
    <w:link w:val="SubtitleChar"/>
    <w:uiPriority w:val="11"/>
    <w:qFormat/>
    <w:rsid w:val="002363CF"/>
    <w:pPr>
      <w:spacing w:before="200" w:after="100"/>
    </w:pPr>
    <w:rPr>
      <w:color w:val="000000" w:themeColor="text1"/>
      <w:spacing w:val="20"/>
      <w:sz w:val="48"/>
    </w:rPr>
  </w:style>
  <w:style w:type="character" w:customStyle="1" w:styleId="SubtitleChar">
    <w:name w:val="Subtitle Char"/>
    <w:basedOn w:val="DefaultParagraphFont"/>
    <w:link w:val="Subtitle"/>
    <w:uiPriority w:val="11"/>
    <w:rsid w:val="002363CF"/>
    <w:rPr>
      <w:rFonts w:ascii="Century Gothic" w:hAnsi="Century Gothic"/>
      <w:color w:val="000000" w:themeColor="text1"/>
      <w:spacing w:val="20"/>
      <w:sz w:val="48"/>
      <w:szCs w:val="20"/>
    </w:rPr>
  </w:style>
  <w:style w:type="paragraph" w:customStyle="1" w:styleId="TableBulletMedium">
    <w:name w:val="Table Bullet (Medium)"/>
    <w:basedOn w:val="TableBullet"/>
    <w:qFormat/>
    <w:rsid w:val="002363CF"/>
    <w:pPr>
      <w:ind w:left="354" w:hanging="284"/>
    </w:pPr>
    <w:rPr>
      <w:sz w:val="18"/>
      <w:lang w:eastAsia="zh-TW"/>
    </w:rPr>
  </w:style>
  <w:style w:type="paragraph" w:styleId="Title">
    <w:name w:val="Title"/>
    <w:basedOn w:val="Normal"/>
    <w:next w:val="Normal"/>
    <w:link w:val="TitleChar"/>
    <w:uiPriority w:val="10"/>
    <w:qFormat/>
    <w:rsid w:val="002363CF"/>
    <w:pPr>
      <w:pBdr>
        <w:bottom w:val="single" w:sz="4" w:space="1" w:color="B42133"/>
      </w:pBdr>
      <w:spacing w:before="200" w:after="200" w:line="300" w:lineRule="auto"/>
    </w:pPr>
    <w:rPr>
      <w:color w:val="B42133"/>
      <w:spacing w:val="20"/>
      <w:sz w:val="58"/>
    </w:rPr>
  </w:style>
  <w:style w:type="character" w:customStyle="1" w:styleId="TitleChar">
    <w:name w:val="Title Char"/>
    <w:basedOn w:val="DefaultParagraphFont"/>
    <w:link w:val="Title"/>
    <w:uiPriority w:val="10"/>
    <w:rsid w:val="002363CF"/>
    <w:rPr>
      <w:rFonts w:ascii="Century Gothic" w:hAnsi="Century Gothic"/>
      <w:color w:val="B42133"/>
      <w:spacing w:val="20"/>
      <w:sz w:val="58"/>
      <w:szCs w:val="20"/>
    </w:rPr>
  </w:style>
  <w:style w:type="paragraph" w:styleId="ListBullet3">
    <w:name w:val="List Bullet 3"/>
    <w:basedOn w:val="Normal"/>
    <w:uiPriority w:val="99"/>
    <w:unhideWhenUsed/>
    <w:rsid w:val="002363CF"/>
    <w:pPr>
      <w:numPr>
        <w:numId w:val="6"/>
      </w:numPr>
      <w:tabs>
        <w:tab w:val="left" w:pos="1200"/>
      </w:tabs>
      <w:spacing w:after="200"/>
      <w:contextualSpacing/>
    </w:pPr>
  </w:style>
  <w:style w:type="paragraph" w:customStyle="1" w:styleId="TableBullet2">
    <w:name w:val="Table Bullet 2"/>
    <w:basedOn w:val="TableBullet"/>
    <w:qFormat/>
    <w:rsid w:val="002363CF"/>
    <w:pPr>
      <w:ind w:left="600" w:hanging="240"/>
    </w:pPr>
  </w:style>
  <w:style w:type="paragraph" w:customStyle="1" w:styleId="Formula">
    <w:name w:val="Formula"/>
    <w:basedOn w:val="Normal"/>
    <w:qFormat/>
    <w:locked/>
    <w:rsid w:val="002363CF"/>
    <w:pPr>
      <w:pBdr>
        <w:top w:val="single" w:sz="4" w:space="4" w:color="BFBFBF" w:themeColor="background1" w:themeShade="BF" w:shadow="1"/>
        <w:left w:val="single" w:sz="4" w:space="4" w:color="BFBFBF" w:themeColor="background1" w:themeShade="BF" w:shadow="1"/>
        <w:bottom w:val="single" w:sz="4" w:space="4" w:color="BFBFBF" w:themeColor="background1" w:themeShade="BF" w:shadow="1"/>
        <w:right w:val="single" w:sz="4" w:space="4" w:color="BFBFBF" w:themeColor="background1" w:themeShade="BF" w:shadow="1"/>
      </w:pBdr>
      <w:spacing w:after="200"/>
      <w:ind w:left="1418" w:right="1418"/>
      <w:contextualSpacing/>
      <w:jc w:val="center"/>
    </w:pPr>
    <w:rPr>
      <w:i/>
    </w:rPr>
  </w:style>
  <w:style w:type="paragraph" w:styleId="FootnoteText">
    <w:name w:val="footnote text"/>
    <w:basedOn w:val="Normal"/>
    <w:link w:val="FootnoteTextChar"/>
    <w:uiPriority w:val="99"/>
    <w:unhideWhenUsed/>
    <w:rsid w:val="002363CF"/>
    <w:pPr>
      <w:spacing w:line="240" w:lineRule="auto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363CF"/>
    <w:rPr>
      <w:rFonts w:ascii="Century Gothic" w:hAnsi="Century Gothic"/>
      <w:color w:val="404040" w:themeColor="text1" w:themeTint="BF"/>
      <w:sz w:val="18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2363CF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2363CF"/>
    <w:pPr>
      <w:spacing w:line="300" w:lineRule="auto"/>
    </w:pPr>
    <w:rPr>
      <w:i/>
      <w:sz w:val="18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363CF"/>
    <w:rPr>
      <w:rFonts w:ascii="Century Gothic" w:hAnsi="Century Gothic"/>
      <w:i/>
      <w:color w:val="404040" w:themeColor="text1" w:themeTint="BF"/>
      <w:sz w:val="18"/>
      <w:szCs w:val="20"/>
    </w:rPr>
  </w:style>
  <w:style w:type="character" w:styleId="EndnoteReference">
    <w:name w:val="endnote reference"/>
    <w:basedOn w:val="DefaultParagraphFont"/>
    <w:uiPriority w:val="99"/>
    <w:unhideWhenUsed/>
    <w:rsid w:val="002363CF"/>
    <w:rPr>
      <w:vertAlign w:val="superscript"/>
    </w:rPr>
  </w:style>
  <w:style w:type="table" w:styleId="LightShading">
    <w:name w:val="Light Shading"/>
    <w:basedOn w:val="TableNormal"/>
    <w:uiPriority w:val="60"/>
    <w:locked/>
    <w:rsid w:val="002363C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locked/>
    <w:rsid w:val="002363C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-Accent1">
    <w:name w:val="Light Shading Accent 1"/>
    <w:basedOn w:val="TableNormal"/>
    <w:uiPriority w:val="60"/>
    <w:locked/>
    <w:rsid w:val="002363CF"/>
    <w:pPr>
      <w:spacing w:after="0" w:line="240" w:lineRule="auto"/>
    </w:pPr>
    <w:rPr>
      <w:rFonts w:eastAsiaTheme="minorEastAsia"/>
      <w:color w:val="365F91" w:themeColor="accent1" w:themeShade="BF"/>
      <w:lang w:val="en-US" w:eastAsia="ja-JP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2363CF"/>
  </w:style>
  <w:style w:type="character" w:styleId="PlaceholderText">
    <w:name w:val="Placeholder Text"/>
    <w:basedOn w:val="DefaultParagraphFont"/>
    <w:uiPriority w:val="99"/>
    <w:semiHidden/>
    <w:locked/>
    <w:rsid w:val="002363CF"/>
    <w:rPr>
      <w:color w:val="808080"/>
    </w:rPr>
  </w:style>
  <w:style w:type="paragraph" w:styleId="Date">
    <w:name w:val="Date"/>
    <w:basedOn w:val="Normal"/>
    <w:next w:val="Normal"/>
    <w:link w:val="DateChar"/>
    <w:uiPriority w:val="99"/>
    <w:unhideWhenUsed/>
    <w:rsid w:val="002363CF"/>
    <w:pPr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2363CF"/>
    <w:rPr>
      <w:i/>
      <w:iCs/>
      <w:spacing w:val="20"/>
    </w:rPr>
  </w:style>
  <w:style w:type="character" w:styleId="SubtleEmphasis">
    <w:name w:val="Subtle Emphasis"/>
    <w:basedOn w:val="DefaultParagraphFont"/>
    <w:uiPriority w:val="19"/>
    <w:qFormat/>
    <w:rsid w:val="002363C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363CF"/>
    <w:rPr>
      <w:b w:val="0"/>
      <w:bCs/>
      <w:i/>
      <w:iCs/>
      <w:color w:val="000000" w:themeColor="text1"/>
      <w:spacing w:val="20"/>
    </w:rPr>
  </w:style>
  <w:style w:type="paragraph" w:styleId="Index1">
    <w:name w:val="index 1"/>
    <w:basedOn w:val="Normal"/>
    <w:next w:val="Normal"/>
    <w:autoRedefine/>
    <w:uiPriority w:val="99"/>
    <w:unhideWhenUsed/>
    <w:locked/>
    <w:rsid w:val="002363CF"/>
    <w:pPr>
      <w:spacing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unhideWhenUsed/>
    <w:locked/>
    <w:rsid w:val="002363CF"/>
    <w:pPr>
      <w:spacing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unhideWhenUsed/>
    <w:locked/>
    <w:rsid w:val="002363CF"/>
    <w:pPr>
      <w:spacing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unhideWhenUsed/>
    <w:locked/>
    <w:rsid w:val="002363CF"/>
    <w:pPr>
      <w:spacing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unhideWhenUsed/>
    <w:locked/>
    <w:rsid w:val="002363CF"/>
    <w:pPr>
      <w:spacing w:line="240" w:lineRule="auto"/>
      <w:ind w:left="1000" w:hanging="200"/>
    </w:pPr>
  </w:style>
  <w:style w:type="paragraph" w:styleId="IndexHeading">
    <w:name w:val="index heading"/>
    <w:basedOn w:val="Normal"/>
    <w:next w:val="Index1"/>
    <w:uiPriority w:val="99"/>
    <w:unhideWhenUsed/>
    <w:locked/>
    <w:rsid w:val="002363CF"/>
    <w:rPr>
      <w:rFonts w:asciiTheme="majorHAnsi" w:eastAsiaTheme="majorEastAsia" w:hAnsiTheme="majorHAnsi" w:cstheme="majorBidi"/>
      <w:b/>
      <w:bCs/>
    </w:rPr>
  </w:style>
  <w:style w:type="character" w:styleId="LineNumber">
    <w:name w:val="line number"/>
    <w:basedOn w:val="DefaultParagraphFont"/>
    <w:uiPriority w:val="99"/>
    <w:unhideWhenUsed/>
    <w:locked/>
    <w:rsid w:val="002363CF"/>
  </w:style>
  <w:style w:type="paragraph" w:styleId="List">
    <w:name w:val="List"/>
    <w:basedOn w:val="Normal"/>
    <w:uiPriority w:val="99"/>
    <w:unhideWhenUsed/>
    <w:locked/>
    <w:rsid w:val="002363CF"/>
    <w:pPr>
      <w:ind w:left="283" w:hanging="283"/>
      <w:contextualSpacing/>
    </w:pPr>
  </w:style>
  <w:style w:type="paragraph" w:styleId="List2">
    <w:name w:val="List 2"/>
    <w:basedOn w:val="Normal"/>
    <w:uiPriority w:val="99"/>
    <w:unhideWhenUsed/>
    <w:locked/>
    <w:rsid w:val="002363CF"/>
    <w:pPr>
      <w:ind w:left="566" w:hanging="283"/>
      <w:contextualSpacing/>
    </w:pPr>
  </w:style>
  <w:style w:type="paragraph" w:styleId="List3">
    <w:name w:val="List 3"/>
    <w:basedOn w:val="Normal"/>
    <w:uiPriority w:val="99"/>
    <w:unhideWhenUsed/>
    <w:locked/>
    <w:rsid w:val="002363CF"/>
    <w:pPr>
      <w:ind w:left="849" w:hanging="283"/>
      <w:contextualSpacing/>
    </w:pPr>
  </w:style>
  <w:style w:type="paragraph" w:styleId="List4">
    <w:name w:val="List 4"/>
    <w:basedOn w:val="Normal"/>
    <w:uiPriority w:val="99"/>
    <w:unhideWhenUsed/>
    <w:locked/>
    <w:rsid w:val="002363CF"/>
    <w:pPr>
      <w:ind w:left="1132" w:hanging="283"/>
      <w:contextualSpacing/>
    </w:pPr>
  </w:style>
  <w:style w:type="paragraph" w:styleId="List5">
    <w:name w:val="List 5"/>
    <w:basedOn w:val="Normal"/>
    <w:uiPriority w:val="99"/>
    <w:unhideWhenUsed/>
    <w:locked/>
    <w:rsid w:val="002363CF"/>
    <w:pPr>
      <w:ind w:left="1415" w:hanging="283"/>
      <w:contextualSpacing/>
    </w:pPr>
  </w:style>
  <w:style w:type="paragraph" w:styleId="ListBullet4">
    <w:name w:val="List Bullet 4"/>
    <w:basedOn w:val="Normal"/>
    <w:uiPriority w:val="99"/>
    <w:unhideWhenUsed/>
    <w:rsid w:val="002363CF"/>
    <w:pPr>
      <w:numPr>
        <w:numId w:val="7"/>
      </w:numPr>
      <w:tabs>
        <w:tab w:val="left" w:pos="1560"/>
      </w:tabs>
      <w:spacing w:after="200"/>
      <w:contextualSpacing/>
    </w:pPr>
  </w:style>
  <w:style w:type="paragraph" w:styleId="ListBullet5">
    <w:name w:val="List Bullet 5"/>
    <w:basedOn w:val="Normal"/>
    <w:uiPriority w:val="99"/>
    <w:unhideWhenUsed/>
    <w:rsid w:val="002363CF"/>
    <w:pPr>
      <w:numPr>
        <w:numId w:val="8"/>
      </w:numPr>
      <w:tabs>
        <w:tab w:val="left" w:pos="1920"/>
      </w:tabs>
      <w:spacing w:after="200"/>
      <w:contextualSpacing/>
    </w:pPr>
  </w:style>
  <w:style w:type="paragraph" w:styleId="ListContinue">
    <w:name w:val="List Continue"/>
    <w:basedOn w:val="Normal"/>
    <w:uiPriority w:val="99"/>
    <w:unhideWhenUsed/>
    <w:rsid w:val="002363CF"/>
    <w:pPr>
      <w:spacing w:after="200"/>
      <w:ind w:left="480"/>
      <w:contextualSpacing/>
    </w:pPr>
  </w:style>
  <w:style w:type="paragraph" w:styleId="ListContinue2">
    <w:name w:val="List Continue 2"/>
    <w:basedOn w:val="Normal"/>
    <w:uiPriority w:val="99"/>
    <w:unhideWhenUsed/>
    <w:rsid w:val="002363CF"/>
    <w:pPr>
      <w:spacing w:after="200"/>
      <w:ind w:left="840"/>
      <w:contextualSpacing/>
    </w:pPr>
  </w:style>
  <w:style w:type="paragraph" w:styleId="ListContinue3">
    <w:name w:val="List Continue 3"/>
    <w:basedOn w:val="Normal"/>
    <w:uiPriority w:val="99"/>
    <w:unhideWhenUsed/>
    <w:rsid w:val="002363CF"/>
    <w:pPr>
      <w:spacing w:after="200"/>
      <w:ind w:left="1200"/>
      <w:contextualSpacing/>
    </w:pPr>
  </w:style>
  <w:style w:type="paragraph" w:styleId="ListContinue4">
    <w:name w:val="List Continue 4"/>
    <w:basedOn w:val="Normal"/>
    <w:uiPriority w:val="99"/>
    <w:unhideWhenUsed/>
    <w:rsid w:val="002363CF"/>
    <w:pPr>
      <w:spacing w:after="200"/>
      <w:ind w:left="1560"/>
      <w:contextualSpacing/>
    </w:pPr>
  </w:style>
  <w:style w:type="paragraph" w:styleId="ListContinue5">
    <w:name w:val="List Continue 5"/>
    <w:basedOn w:val="Normal"/>
    <w:uiPriority w:val="99"/>
    <w:unhideWhenUsed/>
    <w:rsid w:val="002363CF"/>
    <w:pPr>
      <w:spacing w:after="200"/>
      <w:ind w:left="1920"/>
      <w:contextualSpacing/>
    </w:pPr>
  </w:style>
  <w:style w:type="paragraph" w:styleId="ListNumber">
    <w:name w:val="List Number"/>
    <w:basedOn w:val="ListBullet"/>
    <w:uiPriority w:val="99"/>
    <w:unhideWhenUsed/>
    <w:rsid w:val="002363CF"/>
    <w:pPr>
      <w:numPr>
        <w:numId w:val="10"/>
      </w:numPr>
      <w:tabs>
        <w:tab w:val="left" w:pos="480"/>
      </w:tabs>
    </w:pPr>
  </w:style>
  <w:style w:type="paragraph" w:styleId="ListNumber2">
    <w:name w:val="List Number 2"/>
    <w:basedOn w:val="ListBullet2"/>
    <w:uiPriority w:val="99"/>
    <w:unhideWhenUsed/>
    <w:rsid w:val="002363CF"/>
    <w:pPr>
      <w:numPr>
        <w:ilvl w:val="1"/>
        <w:numId w:val="10"/>
      </w:numPr>
      <w:tabs>
        <w:tab w:val="left" w:pos="840"/>
      </w:tabs>
    </w:pPr>
  </w:style>
  <w:style w:type="paragraph" w:styleId="ListNumber3">
    <w:name w:val="List Number 3"/>
    <w:basedOn w:val="ListBullet3"/>
    <w:uiPriority w:val="99"/>
    <w:unhideWhenUsed/>
    <w:rsid w:val="002363CF"/>
    <w:pPr>
      <w:numPr>
        <w:ilvl w:val="2"/>
        <w:numId w:val="10"/>
      </w:numPr>
    </w:pPr>
  </w:style>
  <w:style w:type="paragraph" w:styleId="ListNumber4">
    <w:name w:val="List Number 4"/>
    <w:basedOn w:val="ListBullet4"/>
    <w:uiPriority w:val="99"/>
    <w:unhideWhenUsed/>
    <w:rsid w:val="002363CF"/>
    <w:pPr>
      <w:numPr>
        <w:ilvl w:val="3"/>
        <w:numId w:val="10"/>
      </w:numPr>
    </w:pPr>
  </w:style>
  <w:style w:type="paragraph" w:styleId="ListNumber5">
    <w:name w:val="List Number 5"/>
    <w:basedOn w:val="ListBullet5"/>
    <w:uiPriority w:val="99"/>
    <w:unhideWhenUsed/>
    <w:rsid w:val="002363CF"/>
    <w:pPr>
      <w:numPr>
        <w:ilvl w:val="4"/>
        <w:numId w:val="10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2363C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363CF"/>
    <w:rPr>
      <w:rFonts w:ascii="Century Gothic" w:hAnsi="Century Gothic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3CF"/>
    <w:pPr>
      <w:pBdr>
        <w:bottom w:val="single" w:sz="4" w:space="4" w:color="808080" w:themeColor="background1" w:themeShade="80"/>
      </w:pBdr>
      <w:spacing w:before="200" w:after="280"/>
      <w:ind w:left="936" w:right="936"/>
    </w:pPr>
    <w:rPr>
      <w:bCs/>
      <w:i/>
      <w:iCs/>
      <w:color w:val="000000" w:themeColor="text1"/>
      <w:spacing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3CF"/>
    <w:rPr>
      <w:rFonts w:ascii="Century Gothic" w:hAnsi="Century Gothic"/>
      <w:bCs/>
      <w:i/>
      <w:iCs/>
      <w:color w:val="000000" w:themeColor="text1"/>
      <w:spacing w:val="20"/>
      <w:sz w:val="20"/>
      <w:szCs w:val="20"/>
    </w:rPr>
  </w:style>
  <w:style w:type="character" w:styleId="IntenseReference">
    <w:name w:val="Intense Reference"/>
    <w:basedOn w:val="DefaultParagraphFont"/>
    <w:uiPriority w:val="32"/>
    <w:qFormat/>
    <w:locked/>
    <w:rsid w:val="002363CF"/>
    <w:rPr>
      <w:b/>
      <w:bCs/>
      <w:smallCaps/>
      <w:color w:val="C0504D" w:themeColor="accent2"/>
      <w:spacing w:val="5"/>
      <w:u w:val="single"/>
    </w:rPr>
  </w:style>
  <w:style w:type="character" w:styleId="SubtleReference">
    <w:name w:val="Subtle Reference"/>
    <w:basedOn w:val="DefaultParagraphFont"/>
    <w:uiPriority w:val="31"/>
    <w:qFormat/>
    <w:locked/>
    <w:rsid w:val="002363CF"/>
    <w:rPr>
      <w:smallCaps/>
      <w:color w:val="C0504D" w:themeColor="accent2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2363CF"/>
    <w:rPr>
      <w:sz w:val="18"/>
    </w:rPr>
  </w:style>
  <w:style w:type="paragraph" w:styleId="TOC5">
    <w:name w:val="toc 5"/>
    <w:basedOn w:val="Normal"/>
    <w:next w:val="Normal"/>
    <w:autoRedefine/>
    <w:uiPriority w:val="39"/>
    <w:unhideWhenUsed/>
    <w:rsid w:val="002363CF"/>
    <w:rPr>
      <w:sz w:val="16"/>
    </w:rPr>
  </w:style>
  <w:style w:type="paragraph" w:styleId="TOC6">
    <w:name w:val="toc 6"/>
    <w:basedOn w:val="Normal"/>
    <w:next w:val="Normal"/>
    <w:autoRedefine/>
    <w:uiPriority w:val="39"/>
    <w:unhideWhenUsed/>
    <w:locked/>
    <w:rsid w:val="002363CF"/>
    <w:pPr>
      <w:spacing w:after="100"/>
      <w:ind w:left="1000"/>
    </w:pPr>
  </w:style>
  <w:style w:type="character" w:styleId="HTMLAcronym">
    <w:name w:val="HTML Acronym"/>
    <w:basedOn w:val="DefaultParagraphFont"/>
    <w:uiPriority w:val="99"/>
    <w:unhideWhenUsed/>
    <w:locked/>
    <w:rsid w:val="002363CF"/>
  </w:style>
  <w:style w:type="paragraph" w:customStyle="1" w:styleId="Heading1NoBreak">
    <w:name w:val="Heading 1 (No Break)"/>
    <w:basedOn w:val="Heading1NumberedNoBreak"/>
    <w:next w:val="Normal"/>
    <w:qFormat/>
    <w:rsid w:val="002363CF"/>
    <w:pPr>
      <w:numPr>
        <w:numId w:val="0"/>
      </w:numPr>
    </w:pPr>
  </w:style>
  <w:style w:type="paragraph" w:customStyle="1" w:styleId="Heading1Numbered">
    <w:name w:val="Heading 1 Numbered"/>
    <w:basedOn w:val="Normal"/>
    <w:next w:val="Normal"/>
    <w:qFormat/>
    <w:rsid w:val="002363CF"/>
    <w:pPr>
      <w:keepNext/>
      <w:keepLines/>
      <w:pageBreakBefore/>
      <w:numPr>
        <w:numId w:val="4"/>
      </w:numPr>
      <w:pBdr>
        <w:bottom w:val="single" w:sz="4" w:space="1" w:color="B42133"/>
      </w:pBdr>
      <w:spacing w:after="300" w:line="300" w:lineRule="auto"/>
    </w:pPr>
    <w:rPr>
      <w:color w:val="B42133"/>
      <w:sz w:val="32"/>
      <w:szCs w:val="30"/>
    </w:rPr>
  </w:style>
  <w:style w:type="paragraph" w:customStyle="1" w:styleId="Heading1NumberedNoBreak">
    <w:name w:val="Heading 1 Numbered (No Break)"/>
    <w:basedOn w:val="Heading1Numbered"/>
    <w:next w:val="Normal"/>
    <w:qFormat/>
    <w:rsid w:val="002363CF"/>
    <w:pPr>
      <w:pageBreakBefore w:val="0"/>
      <w:spacing w:before="500"/>
    </w:pPr>
  </w:style>
  <w:style w:type="paragraph" w:customStyle="1" w:styleId="Heading2Numbered">
    <w:name w:val="Heading 2 Numbered"/>
    <w:basedOn w:val="Normal"/>
    <w:next w:val="Normal"/>
    <w:qFormat/>
    <w:rsid w:val="00DE3CF0"/>
    <w:pPr>
      <w:keepNext/>
      <w:keepLines/>
      <w:numPr>
        <w:ilvl w:val="1"/>
        <w:numId w:val="4"/>
      </w:numPr>
      <w:spacing w:before="200" w:after="300" w:line="240" w:lineRule="auto"/>
      <w:ind w:left="284"/>
    </w:pPr>
    <w:rPr>
      <w:color w:val="000000" w:themeColor="text1"/>
      <w:spacing w:val="20"/>
      <w:sz w:val="28"/>
    </w:rPr>
  </w:style>
  <w:style w:type="paragraph" w:customStyle="1" w:styleId="Heading3Numbered">
    <w:name w:val="Heading 3 Numbered"/>
    <w:basedOn w:val="Normal"/>
    <w:next w:val="Normal"/>
    <w:qFormat/>
    <w:rsid w:val="00DE3CF0"/>
    <w:pPr>
      <w:keepNext/>
      <w:keepLines/>
      <w:numPr>
        <w:ilvl w:val="2"/>
        <w:numId w:val="4"/>
      </w:numPr>
      <w:spacing w:before="200" w:after="300" w:line="240" w:lineRule="auto"/>
      <w:ind w:left="284"/>
      <w:outlineLvl w:val="2"/>
    </w:pPr>
    <w:rPr>
      <w:color w:val="000000" w:themeColor="text1"/>
      <w:spacing w:val="20"/>
      <w:sz w:val="26"/>
      <w:szCs w:val="28"/>
    </w:rPr>
  </w:style>
  <w:style w:type="paragraph" w:customStyle="1" w:styleId="Heading4Numbered">
    <w:name w:val="Heading 4 Numbered"/>
    <w:basedOn w:val="Normal"/>
    <w:next w:val="Normal"/>
    <w:qFormat/>
    <w:rsid w:val="002363CF"/>
    <w:pPr>
      <w:keepNext/>
      <w:keepLines/>
      <w:numPr>
        <w:ilvl w:val="3"/>
        <w:numId w:val="4"/>
      </w:numPr>
      <w:spacing w:before="200" w:after="300" w:line="240" w:lineRule="auto"/>
    </w:pPr>
    <w:rPr>
      <w:color w:val="000000" w:themeColor="text1"/>
      <w:spacing w:val="20"/>
      <w:sz w:val="24"/>
      <w:szCs w:val="24"/>
    </w:rPr>
  </w:style>
  <w:style w:type="paragraph" w:customStyle="1" w:styleId="Heading5Numbered">
    <w:name w:val="Heading 5 Numbered"/>
    <w:basedOn w:val="Normal"/>
    <w:next w:val="Normal"/>
    <w:qFormat/>
    <w:rsid w:val="002363CF"/>
    <w:pPr>
      <w:keepNext/>
      <w:keepLines/>
      <w:numPr>
        <w:ilvl w:val="4"/>
        <w:numId w:val="4"/>
      </w:numPr>
      <w:spacing w:before="200" w:after="300" w:line="240" w:lineRule="auto"/>
    </w:pPr>
    <w:rPr>
      <w:color w:val="000000" w:themeColor="text1"/>
      <w:spacing w:val="20"/>
      <w:sz w:val="22"/>
      <w:szCs w:val="22"/>
    </w:rPr>
  </w:style>
  <w:style w:type="paragraph" w:customStyle="1" w:styleId="AddendumHeading1">
    <w:name w:val="Addendum Heading 1"/>
    <w:basedOn w:val="Normal"/>
    <w:next w:val="Normal"/>
    <w:qFormat/>
    <w:rsid w:val="002363CF"/>
    <w:pPr>
      <w:keepNext/>
      <w:keepLines/>
      <w:pageBreakBefore/>
      <w:numPr>
        <w:numId w:val="1"/>
      </w:numPr>
      <w:pBdr>
        <w:top w:val="single" w:sz="4" w:space="5" w:color="404040" w:themeColor="text1" w:themeTint="BF"/>
        <w:left w:val="single" w:sz="4" w:space="29" w:color="404040" w:themeColor="text1" w:themeTint="BF"/>
        <w:bottom w:val="single" w:sz="4" w:space="5" w:color="404040" w:themeColor="text1" w:themeTint="BF"/>
        <w:right w:val="single" w:sz="4" w:space="29" w:color="404040" w:themeColor="text1" w:themeTint="BF"/>
      </w:pBdr>
      <w:shd w:val="clear" w:color="auto" w:fill="404040" w:themeFill="text1" w:themeFillTint="BF"/>
      <w:spacing w:after="300" w:line="240" w:lineRule="auto"/>
      <w:jc w:val="center"/>
    </w:pPr>
    <w:rPr>
      <w:color w:val="D9D9D9" w:themeColor="background1" w:themeShade="D9"/>
      <w:sz w:val="30"/>
      <w:szCs w:val="30"/>
    </w:rPr>
  </w:style>
  <w:style w:type="paragraph" w:customStyle="1" w:styleId="AddendumHeading2">
    <w:name w:val="Addendum Heading 2"/>
    <w:basedOn w:val="Normal"/>
    <w:next w:val="Normal"/>
    <w:qFormat/>
    <w:rsid w:val="002363CF"/>
    <w:pPr>
      <w:keepNext/>
      <w:keepLines/>
      <w:numPr>
        <w:ilvl w:val="1"/>
        <w:numId w:val="1"/>
      </w:numPr>
      <w:spacing w:before="200" w:after="300" w:line="240" w:lineRule="auto"/>
    </w:pPr>
    <w:rPr>
      <w:color w:val="000000" w:themeColor="text1"/>
      <w:spacing w:val="20"/>
      <w:sz w:val="28"/>
    </w:rPr>
  </w:style>
  <w:style w:type="paragraph" w:customStyle="1" w:styleId="AddendumHeading3">
    <w:name w:val="Addendum Heading 3"/>
    <w:basedOn w:val="Normal"/>
    <w:next w:val="Normal"/>
    <w:qFormat/>
    <w:rsid w:val="002363CF"/>
    <w:pPr>
      <w:keepNext/>
      <w:keepLines/>
      <w:numPr>
        <w:ilvl w:val="2"/>
        <w:numId w:val="1"/>
      </w:numPr>
      <w:spacing w:before="200" w:after="300" w:line="240" w:lineRule="auto"/>
    </w:pPr>
    <w:rPr>
      <w:color w:val="000000" w:themeColor="text1"/>
      <w:spacing w:val="20"/>
      <w:sz w:val="26"/>
      <w:szCs w:val="28"/>
    </w:rPr>
  </w:style>
  <w:style w:type="paragraph" w:customStyle="1" w:styleId="AddendumHeading4">
    <w:name w:val="Addendum Heading 4"/>
    <w:basedOn w:val="Normal"/>
    <w:next w:val="Normal"/>
    <w:qFormat/>
    <w:rsid w:val="002363CF"/>
    <w:pPr>
      <w:keepNext/>
      <w:keepLines/>
      <w:numPr>
        <w:ilvl w:val="3"/>
        <w:numId w:val="1"/>
      </w:numPr>
      <w:spacing w:before="200" w:after="300" w:line="240" w:lineRule="auto"/>
    </w:pPr>
    <w:rPr>
      <w:color w:val="000000" w:themeColor="text1"/>
      <w:spacing w:val="20"/>
      <w:sz w:val="24"/>
      <w:szCs w:val="24"/>
    </w:rPr>
  </w:style>
  <w:style w:type="paragraph" w:customStyle="1" w:styleId="AddendumHeading5">
    <w:name w:val="Addendum Heading 5"/>
    <w:basedOn w:val="Normal"/>
    <w:next w:val="Normal"/>
    <w:qFormat/>
    <w:rsid w:val="002363CF"/>
    <w:pPr>
      <w:keepNext/>
      <w:keepLines/>
      <w:numPr>
        <w:ilvl w:val="4"/>
        <w:numId w:val="1"/>
      </w:numPr>
      <w:spacing w:before="200" w:after="300" w:line="240" w:lineRule="auto"/>
    </w:pPr>
    <w:rPr>
      <w:color w:val="000000" w:themeColor="text1"/>
      <w:spacing w:val="20"/>
      <w:sz w:val="22"/>
      <w:szCs w:val="22"/>
    </w:rPr>
  </w:style>
  <w:style w:type="paragraph" w:customStyle="1" w:styleId="ListBullet2Heading">
    <w:name w:val="List Bullet 2 (Heading)"/>
    <w:basedOn w:val="ListBullet2"/>
    <w:next w:val="ListBullet3"/>
    <w:qFormat/>
    <w:rsid w:val="002363CF"/>
    <w:pPr>
      <w:spacing w:before="200" w:after="0"/>
      <w:ind w:left="839" w:hanging="357"/>
    </w:pPr>
    <w:rPr>
      <w:color w:val="000000" w:themeColor="text1"/>
      <w:spacing w:val="20"/>
    </w:rPr>
  </w:style>
  <w:style w:type="paragraph" w:customStyle="1" w:styleId="ListBullet3Heading">
    <w:name w:val="List Bullet 3 (Heading)"/>
    <w:basedOn w:val="ListBullet3"/>
    <w:next w:val="ListBullet4"/>
    <w:qFormat/>
    <w:rsid w:val="002363CF"/>
    <w:pPr>
      <w:spacing w:before="200"/>
    </w:pPr>
    <w:rPr>
      <w:color w:val="000000" w:themeColor="text1"/>
      <w:spacing w:val="20"/>
    </w:rPr>
  </w:style>
  <w:style w:type="paragraph" w:customStyle="1" w:styleId="ListBullet4Heading">
    <w:name w:val="List Bullet 4 (Heading)"/>
    <w:basedOn w:val="ListBullet4"/>
    <w:next w:val="ListBullet5"/>
    <w:qFormat/>
    <w:rsid w:val="002363CF"/>
    <w:pPr>
      <w:spacing w:before="200"/>
    </w:pPr>
    <w:rPr>
      <w:color w:val="000000" w:themeColor="text1"/>
      <w:spacing w:val="20"/>
    </w:rPr>
  </w:style>
  <w:style w:type="paragraph" w:customStyle="1" w:styleId="ListBulletHeadingNormal">
    <w:name w:val="List Bullet (Heading Normal)"/>
    <w:basedOn w:val="ListBullet"/>
    <w:next w:val="ListBullet2"/>
    <w:qFormat/>
    <w:rsid w:val="002363CF"/>
    <w:pPr>
      <w:spacing w:after="0"/>
    </w:pPr>
  </w:style>
  <w:style w:type="paragraph" w:customStyle="1" w:styleId="ListBullet2HeadingNormal">
    <w:name w:val="List Bullet 2 (Heading Normal)"/>
    <w:basedOn w:val="ListBullet2"/>
    <w:next w:val="ListBullet3"/>
    <w:qFormat/>
    <w:rsid w:val="002363CF"/>
    <w:pPr>
      <w:spacing w:before="200"/>
    </w:pPr>
  </w:style>
  <w:style w:type="paragraph" w:customStyle="1" w:styleId="ListBullet3HeadingNormal">
    <w:name w:val="List Bullet 3 (Heading Normal)"/>
    <w:basedOn w:val="ListBullet3"/>
    <w:next w:val="ListBullet4"/>
    <w:qFormat/>
    <w:rsid w:val="002363CF"/>
    <w:pPr>
      <w:spacing w:before="200"/>
    </w:pPr>
  </w:style>
  <w:style w:type="paragraph" w:customStyle="1" w:styleId="ListBullet4HeadingNormal">
    <w:name w:val="List Bullet 4 (Heading Normal)"/>
    <w:basedOn w:val="ListBullet4"/>
    <w:next w:val="ListBullet5"/>
    <w:qFormat/>
    <w:rsid w:val="002363CF"/>
    <w:pPr>
      <w:spacing w:before="200"/>
    </w:pPr>
  </w:style>
  <w:style w:type="paragraph" w:customStyle="1" w:styleId="ListNumberHeading">
    <w:name w:val="List Number (Heading)"/>
    <w:basedOn w:val="ListNumber"/>
    <w:next w:val="ListNumber2"/>
    <w:qFormat/>
    <w:rsid w:val="002363CF"/>
    <w:pPr>
      <w:spacing w:after="0"/>
      <w:ind w:left="480" w:hanging="480"/>
    </w:pPr>
    <w:rPr>
      <w:color w:val="000000" w:themeColor="text1"/>
      <w:spacing w:val="20"/>
    </w:rPr>
  </w:style>
  <w:style w:type="paragraph" w:customStyle="1" w:styleId="ListNumberHeadingNormal">
    <w:name w:val="List Number (Heading Normal)"/>
    <w:basedOn w:val="ListNumberHeading"/>
    <w:next w:val="ListNumber2"/>
    <w:qFormat/>
    <w:rsid w:val="002363CF"/>
    <w:rPr>
      <w:color w:val="404040" w:themeColor="text1" w:themeTint="BF"/>
      <w:spacing w:val="0"/>
    </w:rPr>
  </w:style>
  <w:style w:type="paragraph" w:customStyle="1" w:styleId="ListNumber2Heading">
    <w:name w:val="List Number 2 (Heading)"/>
    <w:basedOn w:val="ListNumber2"/>
    <w:next w:val="ListNumber3"/>
    <w:qFormat/>
    <w:rsid w:val="002363CF"/>
    <w:pPr>
      <w:spacing w:before="200" w:after="0"/>
      <w:ind w:left="840" w:hanging="840"/>
    </w:pPr>
    <w:rPr>
      <w:color w:val="000000" w:themeColor="text1"/>
      <w:spacing w:val="20"/>
    </w:rPr>
  </w:style>
  <w:style w:type="paragraph" w:customStyle="1" w:styleId="ListNumber2HeadingNormal">
    <w:name w:val="List Number 2 (Heading Normal)"/>
    <w:basedOn w:val="ListNumber2Heading"/>
    <w:next w:val="ListNumber3"/>
    <w:qFormat/>
    <w:rsid w:val="002363CF"/>
    <w:rPr>
      <w:color w:val="404040" w:themeColor="text1" w:themeTint="BF"/>
      <w:spacing w:val="0"/>
    </w:rPr>
  </w:style>
  <w:style w:type="paragraph" w:customStyle="1" w:styleId="ListNumber3Heading">
    <w:name w:val="List Number 3 (Heading)"/>
    <w:basedOn w:val="ListNumber3"/>
    <w:next w:val="ListNumber4"/>
    <w:qFormat/>
    <w:rsid w:val="002363CF"/>
    <w:pPr>
      <w:spacing w:before="200" w:after="0"/>
      <w:ind w:left="1200" w:hanging="1200"/>
    </w:pPr>
    <w:rPr>
      <w:color w:val="000000" w:themeColor="text1"/>
      <w:spacing w:val="20"/>
    </w:rPr>
  </w:style>
  <w:style w:type="paragraph" w:customStyle="1" w:styleId="ListNumber3HeadingNormal">
    <w:name w:val="List Number 3 (Heading Normal)"/>
    <w:basedOn w:val="ListNumber3Heading"/>
    <w:next w:val="ListNumber4"/>
    <w:qFormat/>
    <w:rsid w:val="002363CF"/>
    <w:rPr>
      <w:color w:val="404040" w:themeColor="text1" w:themeTint="BF"/>
      <w:spacing w:val="0"/>
    </w:rPr>
  </w:style>
  <w:style w:type="paragraph" w:customStyle="1" w:styleId="ListNumber4Heading">
    <w:name w:val="List Number 4 (Heading)"/>
    <w:basedOn w:val="ListNumber4"/>
    <w:next w:val="ListNumber5"/>
    <w:qFormat/>
    <w:rsid w:val="002363CF"/>
    <w:pPr>
      <w:spacing w:before="200" w:after="0"/>
      <w:ind w:left="1560" w:hanging="1560"/>
    </w:pPr>
    <w:rPr>
      <w:color w:val="000000" w:themeColor="text1"/>
      <w:spacing w:val="20"/>
    </w:rPr>
  </w:style>
  <w:style w:type="paragraph" w:customStyle="1" w:styleId="ListNumber4HeadingNormal">
    <w:name w:val="List Number 4 (Heading Normal)"/>
    <w:basedOn w:val="ListNumber4Heading"/>
    <w:next w:val="ListNumber5"/>
    <w:qFormat/>
    <w:rsid w:val="002363CF"/>
    <w:rPr>
      <w:color w:val="404040" w:themeColor="text1" w:themeTint="BF"/>
      <w:spacing w:val="0"/>
    </w:rPr>
  </w:style>
  <w:style w:type="paragraph" w:customStyle="1" w:styleId="TableTextMedium">
    <w:name w:val="Table Text (Medium)"/>
    <w:basedOn w:val="TableText"/>
    <w:qFormat/>
    <w:rsid w:val="002363CF"/>
    <w:rPr>
      <w:sz w:val="18"/>
    </w:rPr>
  </w:style>
  <w:style w:type="paragraph" w:customStyle="1" w:styleId="TableTextSmall">
    <w:name w:val="Table Text (Small)"/>
    <w:basedOn w:val="TableText"/>
    <w:qFormat/>
    <w:rsid w:val="002363CF"/>
    <w:rPr>
      <w:sz w:val="16"/>
    </w:rPr>
  </w:style>
  <w:style w:type="paragraph" w:customStyle="1" w:styleId="TableTextHeadingMedium">
    <w:name w:val="Table Text (Heading Medium)"/>
    <w:basedOn w:val="TableTextHeading"/>
    <w:next w:val="Normal"/>
    <w:qFormat/>
    <w:rsid w:val="002363CF"/>
    <w:rPr>
      <w:sz w:val="18"/>
    </w:rPr>
  </w:style>
  <w:style w:type="paragraph" w:customStyle="1" w:styleId="TableTextHeadingSmall">
    <w:name w:val="Table Text (Heading Small)"/>
    <w:basedOn w:val="TableTextHeading"/>
    <w:next w:val="Normal"/>
    <w:qFormat/>
    <w:rsid w:val="002363CF"/>
    <w:rPr>
      <w:sz w:val="16"/>
    </w:rPr>
  </w:style>
  <w:style w:type="paragraph" w:customStyle="1" w:styleId="TableHeadingMedium">
    <w:name w:val="Table Heading (Medium)"/>
    <w:basedOn w:val="TableHeading"/>
    <w:qFormat/>
    <w:rsid w:val="002363CF"/>
    <w:rPr>
      <w:sz w:val="18"/>
    </w:rPr>
  </w:style>
  <w:style w:type="paragraph" w:customStyle="1" w:styleId="TableHeadingSmall">
    <w:name w:val="Table Heading (Small)"/>
    <w:basedOn w:val="TableHeading"/>
    <w:qFormat/>
    <w:rsid w:val="002363CF"/>
    <w:rPr>
      <w:sz w:val="16"/>
    </w:rPr>
  </w:style>
  <w:style w:type="paragraph" w:customStyle="1" w:styleId="TableBullet3">
    <w:name w:val="Table Bullet 3"/>
    <w:basedOn w:val="TableBullet2"/>
    <w:qFormat/>
    <w:rsid w:val="002363CF"/>
    <w:pPr>
      <w:ind w:left="840"/>
    </w:pPr>
  </w:style>
  <w:style w:type="paragraph" w:customStyle="1" w:styleId="TableBulletSmall">
    <w:name w:val="Table Bullet (Small)"/>
    <w:basedOn w:val="TableBullet"/>
    <w:qFormat/>
    <w:rsid w:val="002363CF"/>
    <w:pPr>
      <w:ind w:left="357" w:hanging="215"/>
    </w:pPr>
    <w:rPr>
      <w:sz w:val="16"/>
      <w:szCs w:val="16"/>
    </w:rPr>
  </w:style>
  <w:style w:type="paragraph" w:customStyle="1" w:styleId="TableBulletHeading">
    <w:name w:val="Table Bullet (Heading)"/>
    <w:basedOn w:val="TableBullet"/>
    <w:next w:val="Normal"/>
    <w:qFormat/>
    <w:rsid w:val="002363CF"/>
    <w:pPr>
      <w:ind w:left="357" w:hanging="215"/>
    </w:pPr>
    <w:rPr>
      <w:color w:val="000000" w:themeColor="text1"/>
      <w:spacing w:val="20"/>
    </w:rPr>
  </w:style>
  <w:style w:type="paragraph" w:customStyle="1" w:styleId="TableBulletMediumHeading">
    <w:name w:val="Table Bullet (Medium Heading)"/>
    <w:basedOn w:val="TableBulletHeading"/>
    <w:next w:val="Normal"/>
    <w:qFormat/>
    <w:rsid w:val="002363CF"/>
    <w:rPr>
      <w:sz w:val="18"/>
      <w:szCs w:val="18"/>
    </w:rPr>
  </w:style>
  <w:style w:type="paragraph" w:customStyle="1" w:styleId="TableBulletSmallHeading">
    <w:name w:val="Table Bullet (Small Heading)"/>
    <w:basedOn w:val="TableBulletHeading"/>
    <w:next w:val="Normal"/>
    <w:qFormat/>
    <w:rsid w:val="002363CF"/>
    <w:rPr>
      <w:sz w:val="16"/>
      <w:szCs w:val="16"/>
    </w:rPr>
  </w:style>
  <w:style w:type="paragraph" w:customStyle="1" w:styleId="TableBulletHeadingNormal">
    <w:name w:val="Table Bullet (Heading Normal)"/>
    <w:basedOn w:val="TableBulletHeading"/>
    <w:next w:val="Normal"/>
    <w:qFormat/>
    <w:rsid w:val="002363CF"/>
    <w:rPr>
      <w:color w:val="404040" w:themeColor="text1" w:themeTint="BF"/>
      <w:spacing w:val="0"/>
    </w:rPr>
  </w:style>
  <w:style w:type="paragraph" w:customStyle="1" w:styleId="TableBulletMediumHeadingNormal">
    <w:name w:val="Table Bullet (Medium Heading Normal)"/>
    <w:basedOn w:val="TableBulletMediumHeading"/>
    <w:next w:val="Normal"/>
    <w:qFormat/>
    <w:rsid w:val="002363CF"/>
    <w:rPr>
      <w:color w:val="404040" w:themeColor="text1" w:themeTint="BF"/>
      <w:spacing w:val="0"/>
    </w:rPr>
  </w:style>
  <w:style w:type="paragraph" w:customStyle="1" w:styleId="TableBulletSmallHeadingNormal">
    <w:name w:val="Table Bullet (Small Heading Normal)"/>
    <w:basedOn w:val="TableBulletSmallHeading"/>
    <w:next w:val="Normal"/>
    <w:qFormat/>
    <w:rsid w:val="002363CF"/>
    <w:rPr>
      <w:color w:val="404040" w:themeColor="text1" w:themeTint="BF"/>
      <w:spacing w:val="0"/>
    </w:rPr>
  </w:style>
  <w:style w:type="paragraph" w:customStyle="1" w:styleId="TableBullet2Medium">
    <w:name w:val="Table Bullet 2 (Medium)"/>
    <w:basedOn w:val="TableBullet2"/>
    <w:qFormat/>
    <w:rsid w:val="002363CF"/>
    <w:rPr>
      <w:sz w:val="18"/>
      <w:szCs w:val="18"/>
    </w:rPr>
  </w:style>
  <w:style w:type="paragraph" w:customStyle="1" w:styleId="TableBullet2Small">
    <w:name w:val="Table Bullet 2 (Small)"/>
    <w:basedOn w:val="TableBullet2"/>
    <w:qFormat/>
    <w:rsid w:val="002363CF"/>
    <w:rPr>
      <w:sz w:val="16"/>
    </w:rPr>
  </w:style>
  <w:style w:type="paragraph" w:customStyle="1" w:styleId="TableBullet3Medium">
    <w:name w:val="Table Bullet 3 (Medium)"/>
    <w:basedOn w:val="TableBullet3"/>
    <w:qFormat/>
    <w:rsid w:val="002363CF"/>
    <w:rPr>
      <w:sz w:val="18"/>
    </w:rPr>
  </w:style>
  <w:style w:type="paragraph" w:customStyle="1" w:styleId="TableBullet3Small">
    <w:name w:val="Table Bullet 3 (Small)"/>
    <w:basedOn w:val="TableBullet3"/>
    <w:qFormat/>
    <w:rsid w:val="002363CF"/>
    <w:rPr>
      <w:sz w:val="16"/>
    </w:rPr>
  </w:style>
  <w:style w:type="paragraph" w:customStyle="1" w:styleId="TableBullet2Heading">
    <w:name w:val="Table Bullet 2 (Heading)"/>
    <w:basedOn w:val="TableBullet2"/>
    <w:next w:val="Normal"/>
    <w:qFormat/>
    <w:rsid w:val="002363CF"/>
    <w:rPr>
      <w:color w:val="000000" w:themeColor="text1"/>
      <w:spacing w:val="20"/>
    </w:rPr>
  </w:style>
  <w:style w:type="paragraph" w:customStyle="1" w:styleId="TableBullet2MediumHeading">
    <w:name w:val="Table Bullet 2 (Medium Heading)"/>
    <w:basedOn w:val="TableBullet2Heading"/>
    <w:next w:val="Normal"/>
    <w:qFormat/>
    <w:rsid w:val="002363CF"/>
    <w:rPr>
      <w:sz w:val="18"/>
    </w:rPr>
  </w:style>
  <w:style w:type="paragraph" w:customStyle="1" w:styleId="TableBullet2SmallHeading">
    <w:name w:val="Table Bullet 2 (Small Heading)"/>
    <w:basedOn w:val="TableBullet2Heading"/>
    <w:next w:val="Normal"/>
    <w:qFormat/>
    <w:rsid w:val="002363CF"/>
    <w:rPr>
      <w:sz w:val="16"/>
    </w:rPr>
  </w:style>
  <w:style w:type="paragraph" w:customStyle="1" w:styleId="TableBullet2HeadingNormal">
    <w:name w:val="Table Bullet 2 (Heading Normal)"/>
    <w:basedOn w:val="TableBullet2Heading"/>
    <w:next w:val="Normal"/>
    <w:qFormat/>
    <w:rsid w:val="002363CF"/>
    <w:rPr>
      <w:color w:val="404040" w:themeColor="text1" w:themeTint="BF"/>
      <w:spacing w:val="0"/>
    </w:rPr>
  </w:style>
  <w:style w:type="paragraph" w:customStyle="1" w:styleId="TableBullet2MediumHeadingNormal">
    <w:name w:val="Table Bullet 2 (Medium Heading Normal)"/>
    <w:basedOn w:val="TableBullet2MediumHeading"/>
    <w:next w:val="Normal"/>
    <w:qFormat/>
    <w:rsid w:val="002363CF"/>
    <w:rPr>
      <w:color w:val="404040" w:themeColor="text1" w:themeTint="BF"/>
      <w:spacing w:val="0"/>
    </w:rPr>
  </w:style>
  <w:style w:type="paragraph" w:customStyle="1" w:styleId="TableBullet2SmallHeadingNormal">
    <w:name w:val="Table Bullet 2 (Small Heading Normal)"/>
    <w:basedOn w:val="TableBullet2SmallHeading"/>
    <w:next w:val="Normal"/>
    <w:qFormat/>
    <w:rsid w:val="002363CF"/>
    <w:rPr>
      <w:color w:val="404040" w:themeColor="text1" w:themeTint="BF"/>
      <w:spacing w:val="0"/>
    </w:rPr>
  </w:style>
  <w:style w:type="paragraph" w:styleId="BodyText">
    <w:name w:val="Body Text"/>
    <w:basedOn w:val="Normal"/>
    <w:link w:val="BodyTextChar"/>
    <w:uiPriority w:val="99"/>
    <w:unhideWhenUsed/>
    <w:locked/>
    <w:rsid w:val="002363C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styleId="BodyText2">
    <w:name w:val="Body Text 2"/>
    <w:basedOn w:val="Normal"/>
    <w:link w:val="BodyText2Char"/>
    <w:uiPriority w:val="99"/>
    <w:unhideWhenUsed/>
    <w:locked/>
    <w:rsid w:val="002363C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styleId="BodyText3">
    <w:name w:val="Body Text 3"/>
    <w:basedOn w:val="Normal"/>
    <w:link w:val="BodyText3Char"/>
    <w:uiPriority w:val="99"/>
    <w:unhideWhenUsed/>
    <w:locked/>
    <w:rsid w:val="002363C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2363CF"/>
    <w:rPr>
      <w:rFonts w:ascii="Century Gothic" w:hAnsi="Century Gothic"/>
      <w:color w:val="404040" w:themeColor="text1" w:themeTint="BF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locked/>
    <w:rsid w:val="002363CF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locked/>
    <w:rsid w:val="002363C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locked/>
    <w:rsid w:val="002363C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locked/>
    <w:rsid w:val="002363C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unhideWhenUsed/>
    <w:locked/>
    <w:rsid w:val="002363C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363CF"/>
    <w:rPr>
      <w:rFonts w:ascii="Century Gothic" w:hAnsi="Century Gothic"/>
      <w:color w:val="404040" w:themeColor="text1" w:themeTint="BF"/>
      <w:sz w:val="16"/>
      <w:szCs w:val="16"/>
    </w:rPr>
  </w:style>
  <w:style w:type="character" w:styleId="BookTitle">
    <w:name w:val="Book Title"/>
    <w:basedOn w:val="DefaultParagraphFont"/>
    <w:uiPriority w:val="33"/>
    <w:qFormat/>
    <w:locked/>
    <w:rsid w:val="002363C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unhideWhenUsed/>
    <w:locked/>
    <w:rsid w:val="002363CF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locked/>
    <w:rsid w:val="002363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2363C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locked/>
    <w:rsid w:val="002363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363CF"/>
    <w:rPr>
      <w:rFonts w:ascii="Century Gothic" w:hAnsi="Century Gothic"/>
      <w:b/>
      <w:bCs/>
      <w:color w:val="404040" w:themeColor="text1" w:themeTint="BF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unhideWhenUsed/>
    <w:rsid w:val="002363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2363CF"/>
    <w:rPr>
      <w:rFonts w:ascii="Tahoma" w:hAnsi="Tahoma" w:cs="Tahoma"/>
      <w:color w:val="404040" w:themeColor="text1" w:themeTint="BF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locked/>
    <w:rsid w:val="002363CF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character" w:styleId="FollowedHyperlink">
    <w:name w:val="FollowedHyperlink"/>
    <w:basedOn w:val="DefaultParagraphFont"/>
    <w:uiPriority w:val="99"/>
    <w:unhideWhenUsed/>
    <w:locked/>
    <w:rsid w:val="002363CF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2363CF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2363C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2363C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363C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locked/>
    <w:rsid w:val="002363CF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2363CF"/>
    <w:rPr>
      <w:rFonts w:ascii="Century Gothic" w:hAnsi="Century Gothic"/>
      <w:i/>
      <w:iCs/>
      <w:color w:val="404040" w:themeColor="text1" w:themeTint="BF"/>
      <w:sz w:val="20"/>
      <w:szCs w:val="20"/>
    </w:rPr>
  </w:style>
  <w:style w:type="character" w:styleId="HTMLCite">
    <w:name w:val="HTML Cite"/>
    <w:basedOn w:val="DefaultParagraphFont"/>
    <w:uiPriority w:val="99"/>
    <w:unhideWhenUsed/>
    <w:locked/>
    <w:rsid w:val="002363CF"/>
    <w:rPr>
      <w:i/>
      <w:iCs/>
    </w:rPr>
  </w:style>
  <w:style w:type="character" w:styleId="HTMLCode">
    <w:name w:val="HTML Code"/>
    <w:basedOn w:val="DefaultParagraphFont"/>
    <w:uiPriority w:val="99"/>
    <w:unhideWhenUsed/>
    <w:locked/>
    <w:rsid w:val="002363C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locked/>
    <w:rsid w:val="002363CF"/>
    <w:rPr>
      <w:i/>
      <w:iCs/>
    </w:rPr>
  </w:style>
  <w:style w:type="character" w:styleId="HTMLKeyboard">
    <w:name w:val="HTML Keyboard"/>
    <w:basedOn w:val="DefaultParagraphFont"/>
    <w:uiPriority w:val="99"/>
    <w:unhideWhenUsed/>
    <w:locked/>
    <w:rsid w:val="002363C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2363CF"/>
    <w:pPr>
      <w:spacing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363CF"/>
    <w:rPr>
      <w:rFonts w:ascii="Consolas" w:hAnsi="Consolas"/>
      <w:color w:val="404040" w:themeColor="text1" w:themeTint="BF"/>
      <w:sz w:val="20"/>
      <w:szCs w:val="20"/>
    </w:rPr>
  </w:style>
  <w:style w:type="character" w:styleId="HTMLSample">
    <w:name w:val="HTML Sample"/>
    <w:basedOn w:val="DefaultParagraphFont"/>
    <w:uiPriority w:val="99"/>
    <w:unhideWhenUsed/>
    <w:locked/>
    <w:rsid w:val="002363C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locked/>
    <w:rsid w:val="002363C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locked/>
    <w:rsid w:val="002363CF"/>
    <w:rPr>
      <w:i/>
      <w:iCs/>
    </w:rPr>
  </w:style>
  <w:style w:type="paragraph" w:styleId="Index6">
    <w:name w:val="index 6"/>
    <w:basedOn w:val="Normal"/>
    <w:next w:val="Normal"/>
    <w:autoRedefine/>
    <w:uiPriority w:val="99"/>
    <w:unhideWhenUsed/>
    <w:locked/>
    <w:rsid w:val="002363CF"/>
    <w:pPr>
      <w:spacing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unhideWhenUsed/>
    <w:locked/>
    <w:rsid w:val="002363CF"/>
    <w:pPr>
      <w:spacing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unhideWhenUsed/>
    <w:locked/>
    <w:rsid w:val="002363CF"/>
    <w:pPr>
      <w:spacing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unhideWhenUsed/>
    <w:locked/>
    <w:rsid w:val="002363CF"/>
    <w:pPr>
      <w:spacing w:line="240" w:lineRule="auto"/>
      <w:ind w:left="1800" w:hanging="200"/>
    </w:pPr>
  </w:style>
  <w:style w:type="paragraph" w:styleId="MacroText">
    <w:name w:val="macro"/>
    <w:link w:val="MacroTextChar"/>
    <w:uiPriority w:val="99"/>
    <w:unhideWhenUsed/>
    <w:locked/>
    <w:rsid w:val="002363C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60" w:lineRule="auto"/>
      <w:jc w:val="both"/>
    </w:pPr>
    <w:rPr>
      <w:rFonts w:ascii="Consolas" w:hAnsi="Consolas" w:cs="Consolas"/>
      <w:color w:val="404040" w:themeColor="text1" w:themeTint="BF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363CF"/>
    <w:rPr>
      <w:rFonts w:ascii="Consolas" w:hAnsi="Consolas" w:cs="Consolas"/>
      <w:color w:val="404040" w:themeColor="text1" w:themeTint="BF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locked/>
    <w:rsid w:val="002363C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2363CF"/>
    <w:rPr>
      <w:rFonts w:asciiTheme="majorHAnsi" w:eastAsiaTheme="majorEastAsia" w:hAnsiTheme="majorHAnsi" w:cstheme="majorBidi"/>
      <w:color w:val="404040" w:themeColor="text1" w:themeTint="BF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locked/>
    <w:rsid w:val="002363CF"/>
    <w:pPr>
      <w:spacing w:after="0" w:line="240" w:lineRule="auto"/>
      <w:jc w:val="both"/>
    </w:pPr>
    <w:rPr>
      <w:rFonts w:ascii="Century Gothic" w:hAnsi="Century Gothic"/>
      <w:color w:val="404040" w:themeColor="text1" w:themeTint="BF"/>
      <w:sz w:val="20"/>
      <w:szCs w:val="20"/>
    </w:rPr>
  </w:style>
  <w:style w:type="paragraph" w:styleId="NormalWeb">
    <w:name w:val="Normal (Web)"/>
    <w:basedOn w:val="Normal"/>
    <w:uiPriority w:val="99"/>
    <w:unhideWhenUsed/>
    <w:locked/>
    <w:rsid w:val="002363C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unhideWhenUsed/>
    <w:locked/>
    <w:rsid w:val="002363C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locked/>
    <w:rsid w:val="002363CF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locked/>
    <w:rsid w:val="002363CF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363CF"/>
    <w:rPr>
      <w:rFonts w:ascii="Consolas" w:hAnsi="Consolas" w:cs="Consolas"/>
      <w:color w:val="404040" w:themeColor="text1" w:themeTint="BF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locked/>
    <w:rsid w:val="002363CF"/>
  </w:style>
  <w:style w:type="character" w:customStyle="1" w:styleId="SalutationChar">
    <w:name w:val="Salutation Char"/>
    <w:basedOn w:val="DefaultParagraphFont"/>
    <w:link w:val="Salutation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styleId="Signature">
    <w:name w:val="Signature"/>
    <w:basedOn w:val="Normal"/>
    <w:link w:val="SignatureChar"/>
    <w:uiPriority w:val="99"/>
    <w:unhideWhenUsed/>
    <w:locked/>
    <w:rsid w:val="002363CF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rsid w:val="002363CF"/>
    <w:rPr>
      <w:rFonts w:ascii="Century Gothic" w:hAnsi="Century Gothic"/>
      <w:color w:val="404040" w:themeColor="text1" w:themeTint="BF"/>
      <w:sz w:val="20"/>
      <w:szCs w:val="20"/>
    </w:rPr>
  </w:style>
  <w:style w:type="paragraph" w:customStyle="1" w:styleId="Default">
    <w:name w:val="Default"/>
    <w:rsid w:val="002363CF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ListNumberRequirement">
    <w:name w:val="List Number (Requirement)"/>
    <w:basedOn w:val="Normal"/>
    <w:qFormat/>
    <w:rsid w:val="002363CF"/>
    <w:pPr>
      <w:numPr>
        <w:numId w:val="9"/>
      </w:numPr>
      <w:tabs>
        <w:tab w:val="left" w:pos="851"/>
      </w:tabs>
    </w:pPr>
  </w:style>
  <w:style w:type="table" w:styleId="PlainTable5">
    <w:name w:val="Plain Table 5"/>
    <w:basedOn w:val="TableNormal"/>
    <w:uiPriority w:val="45"/>
    <w:rsid w:val="002363C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BlockTextReqHeading">
    <w:name w:val="Block Text (Req Heading)"/>
    <w:basedOn w:val="BlockText"/>
    <w:next w:val="BlockTextMedium"/>
    <w:qFormat/>
    <w:rsid w:val="002A4324"/>
    <w:pPr>
      <w:keepNext/>
      <w:numPr>
        <w:numId w:val="3"/>
      </w:numPr>
      <w:spacing w:after="0"/>
      <w:ind w:left="641" w:hanging="357"/>
    </w:pPr>
    <w:rPr>
      <w:color w:val="B421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705706ABD74F669975C71C44E9F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120CE-FEAF-4DEA-8AC7-09C0BC15EC76}"/>
      </w:docPartPr>
      <w:docPartBody>
        <w:p w:rsidR="006B326F" w:rsidRDefault="00034124">
          <w:pPr>
            <w:pStyle w:val="9C705706ABD74F669975C71C44E9F306"/>
          </w:pPr>
          <w:r w:rsidRPr="00761CD7">
            <w:rPr>
              <w:rStyle w:val="PlaceholderText"/>
            </w:rPr>
            <w:t>[Subject]</w:t>
          </w:r>
        </w:p>
      </w:docPartBody>
    </w:docPart>
    <w:docPart>
      <w:docPartPr>
        <w:name w:val="2285D0204EFF481EBDB5373A74578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E15B0-1057-46EF-B99C-E625B9C17788}"/>
      </w:docPartPr>
      <w:docPartBody>
        <w:p w:rsidR="006B326F" w:rsidRDefault="00034124">
          <w:pPr>
            <w:pStyle w:val="2285D0204EFF481EBDB5373A74578D3A"/>
          </w:pPr>
          <w:r w:rsidRPr="00E16E74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58C"/>
    <w:rsid w:val="00034124"/>
    <w:rsid w:val="0008758C"/>
    <w:rsid w:val="002546D9"/>
    <w:rsid w:val="00263642"/>
    <w:rsid w:val="00355A62"/>
    <w:rsid w:val="0060692F"/>
    <w:rsid w:val="006444F7"/>
    <w:rsid w:val="00660F66"/>
    <w:rsid w:val="00664390"/>
    <w:rsid w:val="006B326F"/>
    <w:rsid w:val="006B6CA1"/>
    <w:rsid w:val="00746D68"/>
    <w:rsid w:val="0080661B"/>
    <w:rsid w:val="009E5723"/>
    <w:rsid w:val="00C10EE1"/>
    <w:rsid w:val="00C9267C"/>
    <w:rsid w:val="00CD1FD0"/>
    <w:rsid w:val="00CF489E"/>
    <w:rsid w:val="00E7350C"/>
    <w:rsid w:val="00F31AFE"/>
    <w:rsid w:val="00F67A89"/>
    <w:rsid w:val="00FE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ZA" w:eastAsia="en-Z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489E"/>
    <w:rPr>
      <w:color w:val="808080"/>
    </w:rPr>
  </w:style>
  <w:style w:type="paragraph" w:customStyle="1" w:styleId="9C705706ABD74F669975C71C44E9F306">
    <w:name w:val="9C705706ABD74F669975C71C44E9F306"/>
  </w:style>
  <w:style w:type="paragraph" w:customStyle="1" w:styleId="2285D0204EFF481EBDB5373A74578D3A">
    <w:name w:val="2285D0204EFF481EBDB5373A74578D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HRFocus_Template.docx</Template>
  <TotalTime>2</TotalTime>
  <Pages>6</Pages>
  <Words>656</Words>
  <Characters>3656</Characters>
  <Application>Microsoft Office Word</Application>
  <DocSecurity>0</DocSecurity>
  <Lines>110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Task Management Configuration and Settings Guide</vt:lpstr>
    </vt:vector>
  </TitlesOfParts>
  <Company>HR Focus Holdings (Pty) Ltd</Company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 Management Configuration and Settings Guide</dc:title>
  <dc:subject>My Focus</dc:subject>
  <dc:creator>HR Focus</dc:creator>
  <cp:lastModifiedBy>HR Focus</cp:lastModifiedBy>
  <cp:revision>6</cp:revision>
  <dcterms:created xsi:type="dcterms:W3CDTF">2026-10-20T00:00:00Z</dcterms:created>
  <dcterms:modified xsi:type="dcterms:W3CDTF">2026-10-20T14:39:00Z</dcterms:modified>
</cp:coreProperties>
</file>